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0349C" w14:textId="6AD63CBE" w:rsidR="00F26EAF" w:rsidRPr="007532D3" w:rsidRDefault="00F26EAF" w:rsidP="00F26EAF">
      <w:pPr>
        <w:shd w:val="clear" w:color="auto" w:fill="FFFFFF"/>
        <w:tabs>
          <w:tab w:val="num" w:pos="720"/>
        </w:tabs>
        <w:jc w:val="center"/>
        <w:rPr>
          <w:rFonts w:ascii="Univers" w:hAnsi="Univers"/>
          <w:b/>
          <w:bCs/>
          <w:sz w:val="36"/>
          <w:szCs w:val="36"/>
        </w:rPr>
      </w:pPr>
      <w:bookmarkStart w:id="0" w:name="_GoBack"/>
      <w:bookmarkEnd w:id="0"/>
      <w:r>
        <w:rPr>
          <w:rFonts w:ascii="Univers" w:hAnsi="Univers"/>
          <w:b/>
          <w:bCs/>
          <w:sz w:val="36"/>
          <w:szCs w:val="36"/>
        </w:rPr>
        <w:t>RAPPORT DE CONFORMITÉ</w:t>
      </w:r>
      <w:r>
        <w:rPr>
          <w:rFonts w:ascii="Univers" w:hAnsi="Univers"/>
          <w:b/>
          <w:bCs/>
          <w:sz w:val="36"/>
          <w:szCs w:val="36"/>
        </w:rPr>
        <w:br/>
        <w:t xml:space="preserve">SUR LES OBJECTIFS DE PLANIFICATION </w:t>
      </w:r>
      <w:r>
        <w:rPr>
          <w:rFonts w:ascii="Univers" w:hAnsi="Univers"/>
          <w:b/>
          <w:bCs/>
          <w:sz w:val="36"/>
          <w:szCs w:val="36"/>
        </w:rPr>
        <w:br/>
        <w:t>EN MATIÈRE D</w:t>
      </w:r>
      <w:r w:rsidR="00EF2906">
        <w:rPr>
          <w:rFonts w:ascii="Univers" w:hAnsi="Univers"/>
          <w:b/>
          <w:bCs/>
          <w:sz w:val="36"/>
          <w:szCs w:val="36"/>
        </w:rPr>
        <w:t>’</w:t>
      </w:r>
      <w:r>
        <w:rPr>
          <w:rFonts w:ascii="Univers" w:hAnsi="Univers"/>
          <w:b/>
          <w:bCs/>
          <w:sz w:val="36"/>
          <w:szCs w:val="36"/>
        </w:rPr>
        <w:t>ÉQUITÉ, DE DIVERSITÉ ET D</w:t>
      </w:r>
      <w:r w:rsidR="00EF2906">
        <w:rPr>
          <w:rFonts w:ascii="Univers" w:hAnsi="Univers"/>
          <w:b/>
          <w:bCs/>
          <w:sz w:val="36"/>
          <w:szCs w:val="36"/>
        </w:rPr>
        <w:t>’</w:t>
      </w:r>
      <w:r>
        <w:rPr>
          <w:rFonts w:ascii="Univers" w:hAnsi="Univers"/>
          <w:b/>
          <w:bCs/>
          <w:sz w:val="36"/>
          <w:szCs w:val="36"/>
        </w:rPr>
        <w:t>INCLUSION</w:t>
      </w:r>
    </w:p>
    <w:p w14:paraId="18EDDF4E" w14:textId="0E2B9A55" w:rsidR="00F26EAF" w:rsidRPr="007532D3" w:rsidRDefault="00F26EAF" w:rsidP="00F26EAF">
      <w:pPr>
        <w:shd w:val="clear" w:color="auto" w:fill="FFFFFF"/>
        <w:tabs>
          <w:tab w:val="num" w:pos="720"/>
        </w:tabs>
        <w:jc w:val="center"/>
        <w:rPr>
          <w:rFonts w:ascii="Univers" w:hAnsi="Univers"/>
        </w:rPr>
      </w:pPr>
      <w:r>
        <w:rPr>
          <w:rFonts w:ascii="Univers" w:hAnsi="Univers"/>
        </w:rPr>
        <w:t>PROGRAMME DES CHAIRES DE RECHERCHE DU CANADA</w:t>
      </w:r>
    </w:p>
    <w:p w14:paraId="5C182C28" w14:textId="61A257EF" w:rsidR="00F26EAF" w:rsidRPr="007532D3" w:rsidRDefault="00F26EAF" w:rsidP="00403C22">
      <w:pPr>
        <w:shd w:val="clear" w:color="auto" w:fill="FFFFFF"/>
        <w:tabs>
          <w:tab w:val="num" w:pos="720"/>
        </w:tabs>
        <w:jc w:val="center"/>
        <w:rPr>
          <w:rFonts w:ascii="Univers" w:hAnsi="Univers"/>
        </w:rPr>
      </w:pPr>
      <w:r>
        <w:rPr>
          <w:rFonts w:ascii="Univers" w:hAnsi="Univers"/>
        </w:rPr>
        <w:t>COLLÈGE MILITAIRE ROYAL DU CANADA</w:t>
      </w:r>
    </w:p>
    <w:p w14:paraId="67316CB0" w14:textId="3FCBC425" w:rsidR="00403C22" w:rsidRPr="007532D3" w:rsidRDefault="00CB5BE9" w:rsidP="00CB5BE9">
      <w:pPr>
        <w:jc w:val="center"/>
        <w:rPr>
          <w:rFonts w:ascii="Univers" w:hAnsi="Univers"/>
          <w:b/>
          <w:bCs/>
          <w:sz w:val="48"/>
          <w:szCs w:val="48"/>
        </w:rPr>
      </w:pPr>
      <w:r>
        <w:rPr>
          <w:rFonts w:ascii="Univers" w:hAnsi="Univers"/>
          <w:b/>
          <w:bCs/>
          <w:sz w:val="48"/>
          <w:szCs w:val="48"/>
        </w:rPr>
        <w:t>2021</w:t>
      </w:r>
    </w:p>
    <w:p w14:paraId="5BD1A320" w14:textId="37E53BA3" w:rsidR="00F26EAF" w:rsidRPr="007532D3" w:rsidRDefault="00F26EAF" w:rsidP="00F26EAF">
      <w:pPr>
        <w:shd w:val="clear" w:color="auto" w:fill="FFFFFF"/>
        <w:tabs>
          <w:tab w:val="num" w:pos="720"/>
        </w:tabs>
        <w:spacing w:before="100" w:beforeAutospacing="1" w:after="225"/>
        <w:rPr>
          <w:rFonts w:ascii="Univers" w:hAnsi="Univers"/>
        </w:rPr>
      </w:pPr>
      <w:r>
        <w:rPr>
          <w:rFonts w:ascii="Univers" w:hAnsi="Univers"/>
        </w:rPr>
        <w:t>Conformément aux exigences du Programme des chaires de recherche du Canada (PCRC), le Collège militaire royal du Canada (CMR) soumet par la présente ce rapport sur les progrès réalisés en</w:t>
      </w:r>
      <w:r w:rsidR="008B5C2A">
        <w:rPr>
          <w:rFonts w:ascii="Univers" w:hAnsi="Univers"/>
        </w:rPr>
        <w:t> </w:t>
      </w:r>
      <w:r>
        <w:rPr>
          <w:rFonts w:ascii="Univers" w:hAnsi="Univers"/>
        </w:rPr>
        <w:t>2021.</w:t>
      </w:r>
    </w:p>
    <w:p w14:paraId="20B31834" w14:textId="72EBDAD3" w:rsidR="007B4507" w:rsidRPr="007532D3" w:rsidRDefault="007156F7" w:rsidP="00022EA1">
      <w:pPr>
        <w:shd w:val="clear" w:color="auto" w:fill="FFFFFF"/>
        <w:spacing w:before="100" w:beforeAutospacing="1" w:after="225"/>
        <w:rPr>
          <w:rFonts w:ascii="Univers" w:hAnsi="Univers" w:cs="Helvetica"/>
          <w:b/>
          <w:bCs/>
          <w:sz w:val="28"/>
          <w:szCs w:val="28"/>
          <w:u w:val="single"/>
        </w:rPr>
      </w:pPr>
      <w:r>
        <w:rPr>
          <w:rFonts w:ascii="Univers" w:hAnsi="Univers"/>
          <w:b/>
          <w:bCs/>
          <w:sz w:val="28"/>
          <w:szCs w:val="28"/>
          <w:u w:val="single"/>
        </w:rPr>
        <w:t xml:space="preserve">Objectif 1 : </w:t>
      </w:r>
      <w:r w:rsidR="00A01810">
        <w:rPr>
          <w:rFonts w:ascii="Univers" w:hAnsi="Univers"/>
          <w:b/>
          <w:bCs/>
          <w:sz w:val="28"/>
          <w:szCs w:val="28"/>
          <w:u w:val="single"/>
        </w:rPr>
        <w:t>Harmonisation d</w:t>
      </w:r>
      <w:r>
        <w:rPr>
          <w:rFonts w:ascii="Univers" w:hAnsi="Univers"/>
          <w:b/>
          <w:bCs/>
          <w:sz w:val="28"/>
          <w:szCs w:val="28"/>
          <w:u w:val="single"/>
        </w:rPr>
        <w:t xml:space="preserve">es plans stratégiques, </w:t>
      </w:r>
      <w:r w:rsidR="00A01810">
        <w:rPr>
          <w:rFonts w:ascii="Univers" w:hAnsi="Univers"/>
          <w:b/>
          <w:bCs/>
          <w:sz w:val="28"/>
          <w:szCs w:val="28"/>
          <w:u w:val="single"/>
        </w:rPr>
        <w:t xml:space="preserve">des </w:t>
      </w:r>
      <w:r>
        <w:rPr>
          <w:rFonts w:ascii="Univers" w:hAnsi="Univers"/>
          <w:b/>
          <w:bCs/>
          <w:sz w:val="28"/>
          <w:szCs w:val="28"/>
          <w:u w:val="single"/>
        </w:rPr>
        <w:t>processus administratifs (y compris l</w:t>
      </w:r>
      <w:r w:rsidR="00EF2906">
        <w:rPr>
          <w:rFonts w:ascii="Univers" w:hAnsi="Univers"/>
          <w:b/>
          <w:bCs/>
          <w:sz w:val="28"/>
          <w:szCs w:val="28"/>
          <w:u w:val="single"/>
        </w:rPr>
        <w:t>’</w:t>
      </w:r>
      <w:r>
        <w:rPr>
          <w:rFonts w:ascii="Univers" w:hAnsi="Univers"/>
          <w:b/>
          <w:bCs/>
          <w:sz w:val="28"/>
          <w:szCs w:val="28"/>
          <w:u w:val="single"/>
        </w:rPr>
        <w:t>embauche, les nominations et l</w:t>
      </w:r>
      <w:r w:rsidR="00EF2906">
        <w:rPr>
          <w:rFonts w:ascii="Univers" w:hAnsi="Univers"/>
          <w:b/>
          <w:bCs/>
          <w:sz w:val="28"/>
          <w:szCs w:val="28"/>
          <w:u w:val="single"/>
        </w:rPr>
        <w:t>’</w:t>
      </w:r>
      <w:r>
        <w:rPr>
          <w:rFonts w:ascii="Univers" w:hAnsi="Univers"/>
          <w:b/>
          <w:bCs/>
          <w:sz w:val="28"/>
          <w:szCs w:val="28"/>
          <w:u w:val="single"/>
        </w:rPr>
        <w:t xml:space="preserve">avancement professionnel) et </w:t>
      </w:r>
      <w:r w:rsidR="00A01810">
        <w:rPr>
          <w:rFonts w:ascii="Univers" w:hAnsi="Univers"/>
          <w:b/>
          <w:bCs/>
          <w:sz w:val="28"/>
          <w:szCs w:val="28"/>
          <w:u w:val="single"/>
        </w:rPr>
        <w:t>d</w:t>
      </w:r>
      <w:r>
        <w:rPr>
          <w:rFonts w:ascii="Univers" w:hAnsi="Univers"/>
          <w:b/>
          <w:bCs/>
          <w:sz w:val="28"/>
          <w:szCs w:val="28"/>
          <w:u w:val="single"/>
        </w:rPr>
        <w:t xml:space="preserve">es examens </w:t>
      </w:r>
      <w:r w:rsidR="00A01810">
        <w:rPr>
          <w:rFonts w:ascii="Univers" w:hAnsi="Univers"/>
          <w:b/>
          <w:bCs/>
          <w:sz w:val="28"/>
          <w:szCs w:val="28"/>
          <w:u w:val="single"/>
        </w:rPr>
        <w:t xml:space="preserve">contextuels </w:t>
      </w:r>
      <w:r>
        <w:rPr>
          <w:rFonts w:ascii="Univers" w:hAnsi="Univers"/>
          <w:b/>
          <w:bCs/>
          <w:sz w:val="28"/>
          <w:szCs w:val="28"/>
          <w:u w:val="single"/>
        </w:rPr>
        <w:t xml:space="preserve">en cours du CMR de manière synergique pour atteindre les objectifs </w:t>
      </w:r>
      <w:r w:rsidR="00A01810">
        <w:rPr>
          <w:rFonts w:ascii="Univers" w:hAnsi="Univers"/>
          <w:b/>
          <w:bCs/>
          <w:sz w:val="28"/>
          <w:szCs w:val="28"/>
          <w:u w:val="single"/>
        </w:rPr>
        <w:t xml:space="preserve">en matière </w:t>
      </w:r>
      <w:r>
        <w:rPr>
          <w:rFonts w:ascii="Univers" w:hAnsi="Univers"/>
          <w:b/>
          <w:bCs/>
          <w:sz w:val="28"/>
          <w:szCs w:val="28"/>
          <w:u w:val="single"/>
        </w:rPr>
        <w:t>d</w:t>
      </w:r>
      <w:r w:rsidR="00EF2906">
        <w:rPr>
          <w:rFonts w:ascii="Univers" w:hAnsi="Univers"/>
          <w:b/>
          <w:bCs/>
          <w:sz w:val="28"/>
          <w:szCs w:val="28"/>
          <w:u w:val="single"/>
        </w:rPr>
        <w:t>’</w:t>
      </w:r>
      <w:r>
        <w:rPr>
          <w:rFonts w:ascii="Univers" w:hAnsi="Univers"/>
          <w:b/>
          <w:bCs/>
          <w:sz w:val="28"/>
          <w:szCs w:val="28"/>
          <w:u w:val="single"/>
        </w:rPr>
        <w:t>EDI.</w:t>
      </w:r>
    </w:p>
    <w:p w14:paraId="5BFA6340" w14:textId="179BB9E7" w:rsidR="00743030" w:rsidRPr="007532D3" w:rsidRDefault="00743030" w:rsidP="0092280A">
      <w:pPr>
        <w:pStyle w:val="ListParagraph"/>
        <w:numPr>
          <w:ilvl w:val="0"/>
          <w:numId w:val="1"/>
        </w:numPr>
        <w:shd w:val="clear" w:color="auto" w:fill="FFFFFF"/>
        <w:spacing w:before="100" w:beforeAutospacing="1" w:after="100" w:afterAutospacing="1"/>
        <w:ind w:left="360"/>
        <w:rPr>
          <w:rFonts w:ascii="Univers" w:hAnsi="Univers" w:cs="Helvetica"/>
          <w:b/>
          <w:i/>
        </w:rPr>
      </w:pPr>
      <w:r>
        <w:rPr>
          <w:rFonts w:ascii="Univers" w:hAnsi="Univers"/>
          <w:b/>
          <w:i/>
        </w:rPr>
        <w:t>Obstacles systémiques –</w:t>
      </w:r>
      <w:r w:rsidR="008B5C2A">
        <w:rPr>
          <w:rFonts w:ascii="Univers" w:hAnsi="Univers"/>
          <w:b/>
          <w:i/>
        </w:rPr>
        <w:t> </w:t>
      </w:r>
      <w:r>
        <w:rPr>
          <w:rFonts w:ascii="Univers" w:hAnsi="Univers"/>
          <w:b/>
          <w:i/>
        </w:rPr>
        <w:t>Veuillez fournir une description de haut niveau des obstacles systémiques (résumez quels sont les obstacles et comment ils ont été relevés) :</w:t>
      </w:r>
    </w:p>
    <w:p w14:paraId="04A4F0FB" w14:textId="77777777" w:rsidR="0092280A" w:rsidRPr="007532D3" w:rsidRDefault="0092280A" w:rsidP="0092280A">
      <w:pPr>
        <w:pStyle w:val="ListParagraph"/>
        <w:shd w:val="clear" w:color="auto" w:fill="FFFFFF"/>
        <w:spacing w:before="100" w:beforeAutospacing="1" w:after="100" w:afterAutospacing="1"/>
        <w:ind w:left="360"/>
        <w:rPr>
          <w:rFonts w:ascii="Univers" w:hAnsi="Univers" w:cs="Helvetica"/>
          <w:lang w:eastAsia="en-CA"/>
        </w:rPr>
      </w:pPr>
    </w:p>
    <w:p w14:paraId="2FBE7248" w14:textId="6AE5FEB9" w:rsidR="004403EB" w:rsidRPr="007532D3" w:rsidRDefault="008B5C2A" w:rsidP="0092280A">
      <w:pPr>
        <w:pStyle w:val="ListParagraph"/>
        <w:shd w:val="clear" w:color="auto" w:fill="FFFFFF"/>
        <w:spacing w:before="100" w:beforeAutospacing="1" w:after="100" w:afterAutospacing="1"/>
        <w:ind w:left="360"/>
        <w:rPr>
          <w:rFonts w:ascii="Univers" w:hAnsi="Univers" w:cs="Helvetica"/>
        </w:rPr>
      </w:pPr>
      <w:r>
        <w:rPr>
          <w:rFonts w:ascii="Univers" w:hAnsi="Univers"/>
        </w:rPr>
        <w:t xml:space="preserve">Pour ce qui est de </w:t>
      </w:r>
      <w:r w:rsidR="004403EB">
        <w:rPr>
          <w:rFonts w:ascii="Univers" w:hAnsi="Univers"/>
        </w:rPr>
        <w:t>cet objectif clé, des obstacles systémiques ont été relevés dans les différentes procédures du CMR et la planification stratégique de l</w:t>
      </w:r>
      <w:r w:rsidR="00EF2906">
        <w:rPr>
          <w:rFonts w:ascii="Univers" w:hAnsi="Univers"/>
        </w:rPr>
        <w:t>’</w:t>
      </w:r>
      <w:r w:rsidR="004403EB">
        <w:rPr>
          <w:rFonts w:ascii="Univers" w:hAnsi="Univers"/>
        </w:rPr>
        <w:t>établissement. Le processus a commencé par une formation sur la compétence culturelle, des ateliers contre l</w:t>
      </w:r>
      <w:r w:rsidR="00EF2906">
        <w:rPr>
          <w:rFonts w:ascii="Univers" w:hAnsi="Univers"/>
        </w:rPr>
        <w:t>’</w:t>
      </w:r>
      <w:r w:rsidR="004403EB">
        <w:rPr>
          <w:rFonts w:ascii="Univers" w:hAnsi="Univers"/>
        </w:rPr>
        <w:t>oppression et des documents de consultation et de référence sur les défis à relever pour intégrer l</w:t>
      </w:r>
      <w:r w:rsidR="00EF2906">
        <w:rPr>
          <w:rFonts w:ascii="Univers" w:hAnsi="Univers"/>
        </w:rPr>
        <w:t>’</w:t>
      </w:r>
      <w:r w:rsidR="004403EB">
        <w:rPr>
          <w:rFonts w:ascii="Univers" w:hAnsi="Univers"/>
        </w:rPr>
        <w:t xml:space="preserve">EDI </w:t>
      </w:r>
      <w:r w:rsidR="003B7B4D">
        <w:rPr>
          <w:rFonts w:ascii="Univers" w:hAnsi="Univers"/>
        </w:rPr>
        <w:t>aux</w:t>
      </w:r>
      <w:r w:rsidR="004403EB">
        <w:rPr>
          <w:rFonts w:ascii="Univers" w:hAnsi="Univers"/>
        </w:rPr>
        <w:t xml:space="preserve"> processus institutionnels pour une mise en œuvre efficace et efficiente. Des séries de conférences sur l</w:t>
      </w:r>
      <w:r w:rsidR="00EF2906">
        <w:rPr>
          <w:rFonts w:ascii="Univers" w:hAnsi="Univers"/>
        </w:rPr>
        <w:t>’</w:t>
      </w:r>
      <w:r w:rsidR="004403EB">
        <w:rPr>
          <w:rFonts w:ascii="Univers" w:hAnsi="Univers"/>
        </w:rPr>
        <w:t>EDI dans la recherche ont été lancées.</w:t>
      </w:r>
    </w:p>
    <w:p w14:paraId="3832FA71" w14:textId="77777777" w:rsidR="004403EB" w:rsidRPr="007532D3" w:rsidRDefault="004403EB" w:rsidP="0092280A">
      <w:pPr>
        <w:pStyle w:val="ListParagraph"/>
        <w:shd w:val="clear" w:color="auto" w:fill="FFFFFF"/>
        <w:spacing w:before="100" w:beforeAutospacing="1" w:after="100" w:afterAutospacing="1"/>
        <w:ind w:left="360"/>
        <w:rPr>
          <w:rFonts w:ascii="Univers" w:hAnsi="Univers" w:cs="Helvetica"/>
          <w:lang w:eastAsia="en-CA"/>
        </w:rPr>
      </w:pPr>
    </w:p>
    <w:p w14:paraId="16BE8311" w14:textId="1469EF74" w:rsidR="00743030" w:rsidRPr="007532D3" w:rsidRDefault="00743030" w:rsidP="0092280A">
      <w:pPr>
        <w:pStyle w:val="ListParagraph"/>
        <w:shd w:val="clear" w:color="auto" w:fill="FFFFFF"/>
        <w:spacing w:before="100" w:beforeAutospacing="1" w:after="100" w:afterAutospacing="1"/>
        <w:ind w:left="360"/>
        <w:rPr>
          <w:rFonts w:ascii="Univers" w:hAnsi="Univers" w:cs="Helvetica"/>
          <w:b/>
          <w:i/>
        </w:rPr>
      </w:pPr>
      <w:r>
        <w:rPr>
          <w:rFonts w:ascii="Univers" w:hAnsi="Univers"/>
          <w:b/>
          <w:i/>
        </w:rPr>
        <w:t xml:space="preserve">Mesures correspondantes adoptées pour </w:t>
      </w:r>
      <w:r w:rsidR="003B7B4D">
        <w:rPr>
          <w:rFonts w:ascii="Univers" w:hAnsi="Univers"/>
          <w:b/>
          <w:i/>
        </w:rPr>
        <w:t>surmonter les</w:t>
      </w:r>
      <w:r>
        <w:rPr>
          <w:rFonts w:ascii="Univers" w:hAnsi="Univers"/>
          <w:b/>
          <w:i/>
        </w:rPr>
        <w:t xml:space="preserve"> obstacles :</w:t>
      </w:r>
    </w:p>
    <w:p w14:paraId="25B6D7A1" w14:textId="7A654058" w:rsidR="004403EB" w:rsidRPr="007532D3" w:rsidRDefault="0092280A" w:rsidP="0092280A">
      <w:pPr>
        <w:shd w:val="clear" w:color="auto" w:fill="FFFFFF"/>
        <w:spacing w:before="100" w:beforeAutospacing="1" w:after="100" w:afterAutospacing="1"/>
        <w:ind w:left="360"/>
        <w:rPr>
          <w:rFonts w:ascii="Univers" w:hAnsi="Univers" w:cs="Helvetica"/>
        </w:rPr>
      </w:pPr>
      <w:r>
        <w:rPr>
          <w:rFonts w:ascii="Univers" w:hAnsi="Univers"/>
        </w:rPr>
        <w:t>Un encadrement personnel sur la compétence culturelle et la mise en œuvre de l</w:t>
      </w:r>
      <w:r w:rsidR="00EF2906">
        <w:rPr>
          <w:rFonts w:ascii="Univers" w:hAnsi="Univers"/>
        </w:rPr>
        <w:t>’</w:t>
      </w:r>
      <w:r>
        <w:rPr>
          <w:rFonts w:ascii="Univers" w:hAnsi="Univers"/>
        </w:rPr>
        <w:t xml:space="preserve">EDI dans les processus institutionnels a été prévu pour le bureau de la vice-rectrice à la recherche, </w:t>
      </w:r>
      <w:r w:rsidR="006271BE">
        <w:rPr>
          <w:rFonts w:ascii="Univers" w:hAnsi="Univers"/>
        </w:rPr>
        <w:t xml:space="preserve">dans le cadre de la mise </w:t>
      </w:r>
      <w:r>
        <w:rPr>
          <w:rFonts w:ascii="Univers" w:hAnsi="Univers"/>
        </w:rPr>
        <w:t xml:space="preserve">en œuvre </w:t>
      </w:r>
      <w:r w:rsidR="006271BE">
        <w:rPr>
          <w:rFonts w:ascii="Univers" w:hAnsi="Univers"/>
        </w:rPr>
        <w:t>du</w:t>
      </w:r>
      <w:r w:rsidR="000F1FC1">
        <w:rPr>
          <w:rFonts w:ascii="Univers" w:hAnsi="Univers"/>
        </w:rPr>
        <w:t xml:space="preserve"> </w:t>
      </w:r>
      <w:r>
        <w:rPr>
          <w:rFonts w:ascii="Univers" w:hAnsi="Univers"/>
        </w:rPr>
        <w:t>plan d</w:t>
      </w:r>
      <w:r w:rsidR="00EF2906">
        <w:rPr>
          <w:rFonts w:ascii="Univers" w:hAnsi="Univers"/>
        </w:rPr>
        <w:t>’</w:t>
      </w:r>
      <w:r>
        <w:rPr>
          <w:rFonts w:ascii="Univers" w:hAnsi="Univers"/>
        </w:rPr>
        <w:t>action sur l</w:t>
      </w:r>
      <w:r w:rsidR="00EF2906">
        <w:rPr>
          <w:rFonts w:ascii="Univers" w:hAnsi="Univers"/>
        </w:rPr>
        <w:t>’</w:t>
      </w:r>
      <w:r>
        <w:rPr>
          <w:rFonts w:ascii="Univers" w:hAnsi="Univers"/>
        </w:rPr>
        <w:t>EDI du CMR.</w:t>
      </w:r>
    </w:p>
    <w:p w14:paraId="727AF4A8" w14:textId="1962593F" w:rsidR="004403EB" w:rsidRPr="007532D3" w:rsidRDefault="004403EB" w:rsidP="0092280A">
      <w:pPr>
        <w:shd w:val="clear" w:color="auto" w:fill="FFFFFF"/>
        <w:spacing w:before="100" w:beforeAutospacing="1" w:after="100" w:afterAutospacing="1"/>
        <w:ind w:left="360"/>
        <w:rPr>
          <w:rFonts w:ascii="Univers" w:hAnsi="Univers" w:cs="Helvetica"/>
        </w:rPr>
      </w:pPr>
      <w:r>
        <w:rPr>
          <w:rFonts w:ascii="Univers" w:hAnsi="Univers"/>
        </w:rPr>
        <w:t xml:space="preserve">Des documents de référence ont été fournis pour déterminer les difficultés communes et les pratiques exemplaires </w:t>
      </w:r>
      <w:r w:rsidR="00350DD2">
        <w:rPr>
          <w:rFonts w:ascii="Univers" w:hAnsi="Univers"/>
        </w:rPr>
        <w:t xml:space="preserve">en ce qui a trait à </w:t>
      </w:r>
      <w:r>
        <w:rPr>
          <w:rFonts w:ascii="Univers" w:hAnsi="Univers"/>
        </w:rPr>
        <w:t>la mise en œuvre des mesures lié</w:t>
      </w:r>
      <w:r w:rsidR="00350DD2">
        <w:rPr>
          <w:rFonts w:ascii="Univers" w:hAnsi="Univers"/>
        </w:rPr>
        <w:t>e</w:t>
      </w:r>
      <w:r>
        <w:rPr>
          <w:rFonts w:ascii="Univers" w:hAnsi="Univers"/>
        </w:rPr>
        <w:t>s à l</w:t>
      </w:r>
      <w:r w:rsidR="00EF2906">
        <w:rPr>
          <w:rFonts w:ascii="Univers" w:hAnsi="Univers"/>
        </w:rPr>
        <w:t>’</w:t>
      </w:r>
      <w:r>
        <w:rPr>
          <w:rFonts w:ascii="Univers" w:hAnsi="Univers"/>
        </w:rPr>
        <w:t>EDI dans les processus institutionnels.</w:t>
      </w:r>
    </w:p>
    <w:p w14:paraId="7208C192" w14:textId="73B38C8C" w:rsidR="00743030" w:rsidRPr="007532D3" w:rsidRDefault="004403EB" w:rsidP="0092280A">
      <w:pPr>
        <w:shd w:val="clear" w:color="auto" w:fill="FFFFFF"/>
        <w:spacing w:before="100" w:beforeAutospacing="1" w:after="100" w:afterAutospacing="1"/>
        <w:ind w:left="360"/>
        <w:rPr>
          <w:rFonts w:ascii="Univers" w:hAnsi="Univers" w:cs="Helvetica"/>
        </w:rPr>
      </w:pPr>
      <w:r>
        <w:rPr>
          <w:rFonts w:ascii="Univers" w:hAnsi="Univers"/>
        </w:rPr>
        <w:t>Le processus d</w:t>
      </w:r>
      <w:r w:rsidR="00EF2906">
        <w:rPr>
          <w:rFonts w:ascii="Univers" w:hAnsi="Univers"/>
        </w:rPr>
        <w:t>’</w:t>
      </w:r>
      <w:r>
        <w:rPr>
          <w:rFonts w:ascii="Univers" w:hAnsi="Univers"/>
        </w:rPr>
        <w:t>embauche d</w:t>
      </w:r>
      <w:r w:rsidR="00EF2906">
        <w:rPr>
          <w:rFonts w:ascii="Univers" w:hAnsi="Univers"/>
        </w:rPr>
        <w:t>’</w:t>
      </w:r>
      <w:r>
        <w:rPr>
          <w:rFonts w:ascii="Univers" w:hAnsi="Univers"/>
        </w:rPr>
        <w:t>un agent de l</w:t>
      </w:r>
      <w:r w:rsidR="00EF2906">
        <w:rPr>
          <w:rFonts w:ascii="Univers" w:hAnsi="Univers"/>
        </w:rPr>
        <w:t>’</w:t>
      </w:r>
      <w:r>
        <w:rPr>
          <w:rFonts w:ascii="Univers" w:hAnsi="Univers"/>
        </w:rPr>
        <w:t xml:space="preserve">EDI est terminé. </w:t>
      </w:r>
    </w:p>
    <w:p w14:paraId="54F6F7A6" w14:textId="0A4EDCBB" w:rsidR="00743030" w:rsidRPr="007532D3" w:rsidRDefault="0092280A" w:rsidP="0092280A">
      <w:pPr>
        <w:pStyle w:val="ListParagraph"/>
        <w:numPr>
          <w:ilvl w:val="0"/>
          <w:numId w:val="2"/>
        </w:numPr>
        <w:shd w:val="clear" w:color="auto" w:fill="FFFFFF"/>
        <w:spacing w:before="100" w:beforeAutospacing="1" w:after="100" w:afterAutospacing="1"/>
        <w:ind w:left="360"/>
        <w:rPr>
          <w:rFonts w:ascii="Univers" w:hAnsi="Univers" w:cs="Helvetica"/>
          <w:b/>
          <w:i/>
        </w:rPr>
      </w:pPr>
      <w:r>
        <w:rPr>
          <w:rFonts w:ascii="Univers" w:hAnsi="Univers"/>
          <w:b/>
          <w:i/>
        </w:rPr>
        <w:lastRenderedPageBreak/>
        <w:t>Données qualitatives et quantitatives recueillies :</w:t>
      </w:r>
    </w:p>
    <w:p w14:paraId="21876DA7" w14:textId="3E0E584E" w:rsidR="004403EB" w:rsidRPr="007532D3" w:rsidRDefault="004403EB" w:rsidP="0092280A">
      <w:pPr>
        <w:shd w:val="clear" w:color="auto" w:fill="FFFFFF"/>
        <w:spacing w:before="100" w:beforeAutospacing="1" w:after="100" w:afterAutospacing="1"/>
        <w:ind w:left="360"/>
        <w:rPr>
          <w:rFonts w:ascii="Univers" w:hAnsi="Univers" w:cs="Helvetica"/>
        </w:rPr>
      </w:pPr>
      <w:r>
        <w:rPr>
          <w:rFonts w:ascii="Univers" w:hAnsi="Univers"/>
        </w:rPr>
        <w:t>Un encadrement personnel sur la compétence culturelle et la mise en œuvre de l</w:t>
      </w:r>
      <w:r w:rsidR="00EF2906">
        <w:rPr>
          <w:rFonts w:ascii="Univers" w:hAnsi="Univers"/>
        </w:rPr>
        <w:t>’</w:t>
      </w:r>
      <w:r>
        <w:rPr>
          <w:rFonts w:ascii="Univers" w:hAnsi="Univers"/>
        </w:rPr>
        <w:t xml:space="preserve">EDI dans les processus institutionnels est prévu. La consultation </w:t>
      </w:r>
      <w:r w:rsidR="00350DD2">
        <w:rPr>
          <w:rFonts w:ascii="Univers" w:hAnsi="Univers"/>
        </w:rPr>
        <w:t xml:space="preserve">touchera </w:t>
      </w:r>
      <w:r>
        <w:rPr>
          <w:rFonts w:ascii="Univers" w:hAnsi="Univers"/>
        </w:rPr>
        <w:t>les niveaux de compétence culturelle de l</w:t>
      </w:r>
      <w:r w:rsidR="00EF2906">
        <w:rPr>
          <w:rFonts w:ascii="Univers" w:hAnsi="Univers"/>
        </w:rPr>
        <w:t>’</w:t>
      </w:r>
      <w:r>
        <w:rPr>
          <w:rFonts w:ascii="Univers" w:hAnsi="Univers"/>
        </w:rPr>
        <w:t xml:space="preserve">établissement </w:t>
      </w:r>
      <w:r w:rsidR="00144FB7">
        <w:rPr>
          <w:rFonts w:ascii="Univers" w:hAnsi="Univers"/>
        </w:rPr>
        <w:t>visant à</w:t>
      </w:r>
      <w:r>
        <w:rPr>
          <w:rFonts w:ascii="Univers" w:hAnsi="Univers"/>
        </w:rPr>
        <w:t xml:space="preserve"> faciliter une mise en œuvre appropriée et efficace du plan d</w:t>
      </w:r>
      <w:r w:rsidR="00EF2906">
        <w:rPr>
          <w:rFonts w:ascii="Univers" w:hAnsi="Univers"/>
        </w:rPr>
        <w:t>’</w:t>
      </w:r>
      <w:r>
        <w:rPr>
          <w:rFonts w:ascii="Univers" w:hAnsi="Univers"/>
        </w:rPr>
        <w:t>action.</w:t>
      </w:r>
    </w:p>
    <w:p w14:paraId="63866B0B" w14:textId="0E2AFBBE" w:rsidR="00745795" w:rsidRPr="007532D3" w:rsidRDefault="004403EB" w:rsidP="0092280A">
      <w:pPr>
        <w:shd w:val="clear" w:color="auto" w:fill="FFFFFF"/>
        <w:spacing w:before="100" w:beforeAutospacing="1" w:after="100" w:afterAutospacing="1"/>
        <w:ind w:left="360"/>
        <w:rPr>
          <w:rFonts w:ascii="Univers" w:hAnsi="Univers" w:cs="Helvetica"/>
        </w:rPr>
      </w:pPr>
      <w:r>
        <w:rPr>
          <w:rFonts w:ascii="Univers" w:hAnsi="Univers"/>
        </w:rPr>
        <w:t xml:space="preserve">Des documents de référence ont été achetés pour </w:t>
      </w:r>
      <w:r w:rsidR="00144FB7">
        <w:rPr>
          <w:rFonts w:ascii="Univers" w:hAnsi="Univers"/>
        </w:rPr>
        <w:t xml:space="preserve">cibler </w:t>
      </w:r>
      <w:r>
        <w:rPr>
          <w:rFonts w:ascii="Univers" w:hAnsi="Univers"/>
        </w:rPr>
        <w:t xml:space="preserve">les difficultés communes et les pratiques exemplaires </w:t>
      </w:r>
      <w:r w:rsidR="00827484">
        <w:rPr>
          <w:rFonts w:ascii="Univers" w:hAnsi="Univers"/>
        </w:rPr>
        <w:t xml:space="preserve">touchant </w:t>
      </w:r>
      <w:r>
        <w:rPr>
          <w:rFonts w:ascii="Univers" w:hAnsi="Univers"/>
        </w:rPr>
        <w:t>la mise en œuvre des mesures lié</w:t>
      </w:r>
      <w:r w:rsidR="00144FB7">
        <w:rPr>
          <w:rFonts w:ascii="Univers" w:hAnsi="Univers"/>
        </w:rPr>
        <w:t>e</w:t>
      </w:r>
      <w:r>
        <w:rPr>
          <w:rFonts w:ascii="Univers" w:hAnsi="Univers"/>
        </w:rPr>
        <w:t>s à l</w:t>
      </w:r>
      <w:r w:rsidR="00EF2906">
        <w:rPr>
          <w:rFonts w:ascii="Univers" w:hAnsi="Univers"/>
        </w:rPr>
        <w:t>’</w:t>
      </w:r>
      <w:r>
        <w:rPr>
          <w:rFonts w:ascii="Univers" w:hAnsi="Univers"/>
        </w:rPr>
        <w:t>EDI dans les processus institutionnels. L</w:t>
      </w:r>
      <w:r w:rsidR="00EF2906">
        <w:rPr>
          <w:rFonts w:ascii="Univers" w:hAnsi="Univers"/>
        </w:rPr>
        <w:t>’</w:t>
      </w:r>
      <w:r>
        <w:rPr>
          <w:rFonts w:ascii="Univers" w:hAnsi="Univers"/>
        </w:rPr>
        <w:t>établissement est membre du CCDI et a accès à son dépôt de documents sur l</w:t>
      </w:r>
      <w:r w:rsidR="00EF2906">
        <w:rPr>
          <w:rFonts w:ascii="Univers" w:hAnsi="Univers"/>
        </w:rPr>
        <w:t>’</w:t>
      </w:r>
      <w:r>
        <w:rPr>
          <w:rFonts w:ascii="Univers" w:hAnsi="Univers"/>
        </w:rPr>
        <w:t>EDI sous forme bilingue.</w:t>
      </w:r>
    </w:p>
    <w:p w14:paraId="36C57ADC" w14:textId="22085030" w:rsidR="00743030" w:rsidRPr="007532D3" w:rsidRDefault="00745795" w:rsidP="0092280A">
      <w:pPr>
        <w:pStyle w:val="ListParagraph"/>
        <w:numPr>
          <w:ilvl w:val="0"/>
          <w:numId w:val="2"/>
        </w:numPr>
        <w:shd w:val="clear" w:color="auto" w:fill="FFFFFF"/>
        <w:spacing w:before="100" w:beforeAutospacing="1" w:after="100" w:afterAutospacing="1"/>
        <w:ind w:left="360"/>
        <w:rPr>
          <w:rFonts w:ascii="Univers" w:hAnsi="Univers" w:cs="Helvetica"/>
          <w:b/>
          <w:i/>
        </w:rPr>
      </w:pPr>
      <w:r>
        <w:rPr>
          <w:rFonts w:ascii="Univers" w:hAnsi="Univers"/>
          <w:b/>
          <w:i/>
        </w:rPr>
        <w:t xml:space="preserve">Progrès et (ou) résultats et impacts </w:t>
      </w:r>
      <w:r w:rsidR="00827484">
        <w:rPr>
          <w:rFonts w:ascii="Univers" w:hAnsi="Univers"/>
          <w:b/>
          <w:i/>
        </w:rPr>
        <w:t xml:space="preserve">observés </w:t>
      </w:r>
      <w:r>
        <w:rPr>
          <w:rFonts w:ascii="Univers" w:hAnsi="Univers"/>
          <w:b/>
          <w:i/>
        </w:rPr>
        <w:t>pendant la période visée par le rapport :</w:t>
      </w:r>
    </w:p>
    <w:p w14:paraId="5107190C" w14:textId="004FB67D" w:rsidR="00745795" w:rsidRPr="007532D3" w:rsidRDefault="004403EB" w:rsidP="0092280A">
      <w:pPr>
        <w:shd w:val="clear" w:color="auto" w:fill="FFFFFF"/>
        <w:spacing w:before="100" w:beforeAutospacing="1" w:after="100" w:afterAutospacing="1"/>
        <w:ind w:left="360"/>
        <w:rPr>
          <w:rFonts w:ascii="Univers" w:hAnsi="Univers" w:cs="Helvetica"/>
        </w:rPr>
      </w:pPr>
      <w:r>
        <w:rPr>
          <w:rFonts w:ascii="Univers" w:hAnsi="Univers"/>
        </w:rPr>
        <w:t>Le poste d</w:t>
      </w:r>
      <w:r w:rsidR="00EF2906">
        <w:rPr>
          <w:rFonts w:ascii="Univers" w:hAnsi="Univers"/>
        </w:rPr>
        <w:t>’</w:t>
      </w:r>
      <w:r>
        <w:rPr>
          <w:rFonts w:ascii="Univers" w:hAnsi="Univers"/>
        </w:rPr>
        <w:t>agent de l</w:t>
      </w:r>
      <w:r w:rsidR="00EF2906">
        <w:rPr>
          <w:rFonts w:ascii="Univers" w:hAnsi="Univers"/>
        </w:rPr>
        <w:t>’</w:t>
      </w:r>
      <w:r>
        <w:rPr>
          <w:rFonts w:ascii="Univers" w:hAnsi="Univers"/>
        </w:rPr>
        <w:t>EDI et le rôle de l</w:t>
      </w:r>
      <w:r w:rsidR="00EF2906">
        <w:rPr>
          <w:rFonts w:ascii="Univers" w:hAnsi="Univers"/>
        </w:rPr>
        <w:t>’</w:t>
      </w:r>
      <w:r>
        <w:rPr>
          <w:rFonts w:ascii="Univers" w:hAnsi="Univers"/>
        </w:rPr>
        <w:t>agent de l</w:t>
      </w:r>
      <w:r w:rsidR="00EF2906">
        <w:rPr>
          <w:rFonts w:ascii="Univers" w:hAnsi="Univers"/>
        </w:rPr>
        <w:t>’</w:t>
      </w:r>
      <w:r>
        <w:rPr>
          <w:rFonts w:ascii="Univers" w:hAnsi="Univers"/>
        </w:rPr>
        <w:t>EDI au sein de l</w:t>
      </w:r>
      <w:r w:rsidR="00EF2906">
        <w:rPr>
          <w:rFonts w:ascii="Univers" w:hAnsi="Univers"/>
        </w:rPr>
        <w:t>’</w:t>
      </w:r>
      <w:r>
        <w:rPr>
          <w:rFonts w:ascii="Univers" w:hAnsi="Univers"/>
        </w:rPr>
        <w:t xml:space="preserve">établissement ont été établis. Ce poste </w:t>
      </w:r>
      <w:r w:rsidR="00B13531">
        <w:rPr>
          <w:rFonts w:ascii="Univers" w:hAnsi="Univers"/>
        </w:rPr>
        <w:t xml:space="preserve">représente </w:t>
      </w:r>
      <w:r>
        <w:rPr>
          <w:rFonts w:ascii="Univers" w:hAnsi="Univers"/>
        </w:rPr>
        <w:t xml:space="preserve">un élément clé de la mise en œuvre et </w:t>
      </w:r>
      <w:r w:rsidR="00B13531">
        <w:rPr>
          <w:rFonts w:ascii="Univers" w:hAnsi="Univers"/>
        </w:rPr>
        <w:t xml:space="preserve">de </w:t>
      </w:r>
      <w:r>
        <w:rPr>
          <w:rFonts w:ascii="Univers" w:hAnsi="Univers"/>
        </w:rPr>
        <w:t>la pérennité du plan d</w:t>
      </w:r>
      <w:r w:rsidR="00EF2906">
        <w:rPr>
          <w:rFonts w:ascii="Univers" w:hAnsi="Univers"/>
        </w:rPr>
        <w:t>’</w:t>
      </w:r>
      <w:r>
        <w:rPr>
          <w:rFonts w:ascii="Univers" w:hAnsi="Univers"/>
        </w:rPr>
        <w:t>action sur l</w:t>
      </w:r>
      <w:r w:rsidR="00EF2906">
        <w:rPr>
          <w:rFonts w:ascii="Univers" w:hAnsi="Univers"/>
        </w:rPr>
        <w:t>’</w:t>
      </w:r>
      <w:r>
        <w:rPr>
          <w:rFonts w:ascii="Univers" w:hAnsi="Univers"/>
        </w:rPr>
        <w:t>EDI de l</w:t>
      </w:r>
      <w:r w:rsidR="00EF2906">
        <w:rPr>
          <w:rFonts w:ascii="Univers" w:hAnsi="Univers"/>
        </w:rPr>
        <w:t>’</w:t>
      </w:r>
      <w:r>
        <w:rPr>
          <w:rFonts w:ascii="Univers" w:hAnsi="Univers"/>
        </w:rPr>
        <w:t>établissement. L</w:t>
      </w:r>
      <w:r w:rsidR="00EF2906">
        <w:rPr>
          <w:rFonts w:ascii="Univers" w:hAnsi="Univers"/>
        </w:rPr>
        <w:t>’</w:t>
      </w:r>
      <w:r>
        <w:rPr>
          <w:rFonts w:ascii="Univers" w:hAnsi="Univers"/>
        </w:rPr>
        <w:t>agent de l</w:t>
      </w:r>
      <w:r w:rsidR="00EF2906">
        <w:rPr>
          <w:rFonts w:ascii="Univers" w:hAnsi="Univers"/>
        </w:rPr>
        <w:t>’</w:t>
      </w:r>
      <w:r>
        <w:rPr>
          <w:rFonts w:ascii="Univers" w:hAnsi="Univers"/>
        </w:rPr>
        <w:t>EDI a été embauché.</w:t>
      </w:r>
    </w:p>
    <w:p w14:paraId="1858B402" w14:textId="77777777" w:rsidR="00745795" w:rsidRPr="007532D3" w:rsidRDefault="00745795" w:rsidP="0092280A">
      <w:pPr>
        <w:pStyle w:val="ListParagraph"/>
        <w:numPr>
          <w:ilvl w:val="0"/>
          <w:numId w:val="2"/>
        </w:numPr>
        <w:shd w:val="clear" w:color="auto" w:fill="FFFFFF"/>
        <w:spacing w:before="100" w:beforeAutospacing="1" w:after="100" w:afterAutospacing="1"/>
        <w:ind w:left="360"/>
        <w:rPr>
          <w:rFonts w:ascii="Univers" w:hAnsi="Univers" w:cs="Helvetica"/>
          <w:b/>
          <w:i/>
        </w:rPr>
      </w:pPr>
      <w:r>
        <w:rPr>
          <w:rFonts w:ascii="Univers" w:hAnsi="Univers"/>
          <w:b/>
          <w:i/>
        </w:rPr>
        <w:t>Défis relevés pendant la période visée par le rapport :</w:t>
      </w:r>
    </w:p>
    <w:p w14:paraId="1DFE719E" w14:textId="7EFC1380" w:rsidR="00745795" w:rsidRPr="007532D3" w:rsidRDefault="004403EB" w:rsidP="0092280A">
      <w:pPr>
        <w:shd w:val="clear" w:color="auto" w:fill="FFFFFF"/>
        <w:spacing w:before="100" w:beforeAutospacing="1" w:after="100" w:afterAutospacing="1"/>
        <w:ind w:left="360"/>
        <w:rPr>
          <w:rFonts w:ascii="Univers" w:hAnsi="Univers" w:cs="Helvetica"/>
        </w:rPr>
      </w:pPr>
      <w:r>
        <w:rPr>
          <w:rFonts w:ascii="Univers" w:hAnsi="Univers"/>
        </w:rPr>
        <w:t xml:space="preserve">Aucun (incidence de la COVID-19 </w:t>
      </w:r>
      <w:r w:rsidR="00B13531">
        <w:rPr>
          <w:rFonts w:ascii="Univers" w:hAnsi="Univers"/>
        </w:rPr>
        <w:t xml:space="preserve">décrite </w:t>
      </w:r>
      <w:r w:rsidR="00B710EF">
        <w:rPr>
          <w:rFonts w:ascii="Univers" w:hAnsi="Univers"/>
        </w:rPr>
        <w:t xml:space="preserve">à </w:t>
      </w:r>
      <w:r>
        <w:rPr>
          <w:rFonts w:ascii="Univers" w:hAnsi="Univers"/>
        </w:rPr>
        <w:t xml:space="preserve">la section B) </w:t>
      </w:r>
    </w:p>
    <w:p w14:paraId="4559796A" w14:textId="278518B1" w:rsidR="00745795" w:rsidRPr="007532D3" w:rsidRDefault="00745795" w:rsidP="0092280A">
      <w:pPr>
        <w:pStyle w:val="ListParagraph"/>
        <w:numPr>
          <w:ilvl w:val="0"/>
          <w:numId w:val="2"/>
        </w:numPr>
        <w:shd w:val="clear" w:color="auto" w:fill="FFFFFF"/>
        <w:spacing w:before="100" w:beforeAutospacing="1" w:after="100" w:afterAutospacing="1"/>
        <w:ind w:left="360"/>
        <w:rPr>
          <w:rFonts w:ascii="Univers" w:hAnsi="Univers" w:cs="Helvetica"/>
          <w:b/>
          <w:i/>
        </w:rPr>
      </w:pPr>
      <w:r>
        <w:rPr>
          <w:rFonts w:ascii="Univers" w:hAnsi="Univers"/>
          <w:b/>
          <w:i/>
        </w:rPr>
        <w:t>Prochaines étapes (</w:t>
      </w:r>
      <w:r w:rsidR="00736A01">
        <w:rPr>
          <w:rFonts w:ascii="Univers" w:hAnsi="Univers"/>
          <w:b/>
          <w:i/>
        </w:rPr>
        <w:t xml:space="preserve">indiquer </w:t>
      </w:r>
      <w:r>
        <w:rPr>
          <w:rFonts w:ascii="Univers" w:hAnsi="Univers"/>
          <w:b/>
          <w:i/>
        </w:rPr>
        <w:t>les dates/échéanciers) :</w:t>
      </w:r>
    </w:p>
    <w:p w14:paraId="1493A822" w14:textId="3C1BC56E" w:rsidR="00745795" w:rsidRPr="007532D3" w:rsidRDefault="00745795" w:rsidP="0092280A">
      <w:pPr>
        <w:shd w:val="clear" w:color="auto" w:fill="FFFFFF"/>
        <w:spacing w:before="100" w:beforeAutospacing="1" w:after="100" w:afterAutospacing="1"/>
        <w:ind w:left="360"/>
        <w:rPr>
          <w:rFonts w:ascii="Univers" w:hAnsi="Univers" w:cs="Helvetica"/>
        </w:rPr>
      </w:pPr>
      <w:r>
        <w:rPr>
          <w:rFonts w:ascii="Univers" w:hAnsi="Univers"/>
        </w:rPr>
        <w:t>Mesure 1.1 : Embauche d</w:t>
      </w:r>
      <w:r w:rsidR="00EF2906">
        <w:rPr>
          <w:rFonts w:ascii="Univers" w:hAnsi="Univers"/>
        </w:rPr>
        <w:t>’</w:t>
      </w:r>
      <w:r>
        <w:rPr>
          <w:rFonts w:ascii="Univers" w:hAnsi="Univers"/>
        </w:rPr>
        <w:t>un agent de l</w:t>
      </w:r>
      <w:r w:rsidR="00EF2906">
        <w:rPr>
          <w:rFonts w:ascii="Univers" w:hAnsi="Univers"/>
        </w:rPr>
        <w:t>’</w:t>
      </w:r>
      <w:r>
        <w:rPr>
          <w:rFonts w:ascii="Univers" w:hAnsi="Univers"/>
        </w:rPr>
        <w:t>EDI (terminé)</w:t>
      </w:r>
    </w:p>
    <w:p w14:paraId="7FA5E4E8" w14:textId="38110AF4" w:rsidR="00745795" w:rsidRPr="007532D3" w:rsidRDefault="00745795" w:rsidP="0092280A">
      <w:pPr>
        <w:shd w:val="clear" w:color="auto" w:fill="FFFFFF"/>
        <w:spacing w:before="100" w:beforeAutospacing="1" w:after="100" w:afterAutospacing="1"/>
        <w:ind w:left="360"/>
        <w:rPr>
          <w:rFonts w:ascii="Univers" w:hAnsi="Univers" w:cs="Helvetica"/>
        </w:rPr>
      </w:pPr>
      <w:r>
        <w:rPr>
          <w:rFonts w:ascii="Univers" w:hAnsi="Univers"/>
        </w:rPr>
        <w:t>Mesure 1.2 : Examen des documents de planification stratégique et élaboration du plan de mise en œuvre détaillé (été</w:t>
      </w:r>
      <w:r w:rsidR="00D34890">
        <w:rPr>
          <w:rFonts w:ascii="Univers" w:hAnsi="Univers"/>
        </w:rPr>
        <w:t> </w:t>
      </w:r>
      <w:r>
        <w:rPr>
          <w:rFonts w:ascii="Univers" w:hAnsi="Univers"/>
        </w:rPr>
        <w:t>2022)</w:t>
      </w:r>
    </w:p>
    <w:p w14:paraId="1A4BA034" w14:textId="44B73D4A" w:rsidR="00745795" w:rsidRPr="007532D3" w:rsidRDefault="00745795" w:rsidP="0092280A">
      <w:pPr>
        <w:shd w:val="clear" w:color="auto" w:fill="FFFFFF"/>
        <w:spacing w:before="100" w:beforeAutospacing="1" w:after="100" w:afterAutospacing="1"/>
        <w:ind w:left="360"/>
        <w:rPr>
          <w:rFonts w:ascii="Univers" w:hAnsi="Univers" w:cs="Helvetica"/>
        </w:rPr>
      </w:pPr>
      <w:r>
        <w:rPr>
          <w:rFonts w:ascii="Univers" w:hAnsi="Univers"/>
        </w:rPr>
        <w:t>Mesure 1.3 : Examen des politiques et procédures du CMR (automne-hiver 2022-2023)</w:t>
      </w:r>
    </w:p>
    <w:p w14:paraId="624DB18C" w14:textId="06C25ED8" w:rsidR="00745795" w:rsidRPr="007532D3" w:rsidRDefault="00745795" w:rsidP="0092280A">
      <w:pPr>
        <w:pStyle w:val="ListParagraph"/>
        <w:numPr>
          <w:ilvl w:val="0"/>
          <w:numId w:val="2"/>
        </w:numPr>
        <w:shd w:val="clear" w:color="auto" w:fill="FFFFFF"/>
        <w:spacing w:before="100" w:beforeAutospacing="1" w:after="100" w:afterAutospacing="1"/>
        <w:ind w:left="360"/>
        <w:rPr>
          <w:rFonts w:ascii="Univers" w:hAnsi="Univers" w:cs="Helvetica"/>
          <w:b/>
          <w:i/>
        </w:rPr>
      </w:pPr>
      <w:r>
        <w:rPr>
          <w:rFonts w:ascii="Univers" w:hAnsi="Univers"/>
          <w:b/>
          <w:i/>
        </w:rPr>
        <w:t>Le financement provenant de l</w:t>
      </w:r>
      <w:r w:rsidR="00EF2906">
        <w:rPr>
          <w:rFonts w:ascii="Univers" w:hAnsi="Univers"/>
          <w:b/>
          <w:i/>
        </w:rPr>
        <w:t>’</w:t>
      </w:r>
      <w:r>
        <w:rPr>
          <w:rFonts w:ascii="Univers" w:hAnsi="Univers"/>
          <w:b/>
          <w:i/>
        </w:rPr>
        <w:t>allocation relative à l</w:t>
      </w:r>
      <w:r w:rsidR="00EF2906">
        <w:rPr>
          <w:rFonts w:ascii="Univers" w:hAnsi="Univers"/>
          <w:b/>
          <w:i/>
        </w:rPr>
        <w:t>’</w:t>
      </w:r>
      <w:r>
        <w:rPr>
          <w:rFonts w:ascii="Univers" w:hAnsi="Univers"/>
          <w:b/>
          <w:i/>
        </w:rPr>
        <w:t>équité, à la diversité et à l</w:t>
      </w:r>
      <w:r w:rsidR="00EF2906">
        <w:rPr>
          <w:rFonts w:ascii="Univers" w:hAnsi="Univers"/>
          <w:b/>
          <w:i/>
        </w:rPr>
        <w:t>’</w:t>
      </w:r>
      <w:r>
        <w:rPr>
          <w:rFonts w:ascii="Univers" w:hAnsi="Univers"/>
          <w:b/>
          <w:i/>
        </w:rPr>
        <w:t>inclusion du Programme des chaires de recherche du Canada a-t-il servi à réaliser cet objectif principal?</w:t>
      </w:r>
    </w:p>
    <w:p w14:paraId="0C0E79CA" w14:textId="00DE0584" w:rsidR="00BE0052" w:rsidRPr="007532D3" w:rsidRDefault="00A80C35" w:rsidP="00A80C35">
      <w:pPr>
        <w:shd w:val="clear" w:color="auto" w:fill="FFFFFF"/>
        <w:spacing w:before="100" w:beforeAutospacing="1" w:after="100" w:afterAutospacing="1"/>
        <w:ind w:left="360"/>
        <w:rPr>
          <w:rFonts w:ascii="Univers" w:hAnsi="Univers" w:cs="Helvetica"/>
          <w:b/>
          <w:i/>
        </w:rPr>
      </w:pPr>
      <w:r>
        <w:rPr>
          <w:rFonts w:ascii="Univers" w:hAnsi="Univers"/>
        </w:rPr>
        <w:t>Non, il n</w:t>
      </w:r>
      <w:r w:rsidR="00EF2906">
        <w:rPr>
          <w:rFonts w:ascii="Univers" w:hAnsi="Univers"/>
        </w:rPr>
        <w:t>’</w:t>
      </w:r>
      <w:r>
        <w:rPr>
          <w:rFonts w:ascii="Univers" w:hAnsi="Univers"/>
        </w:rPr>
        <w:t>y a pas eu de financement pour 2021.</w:t>
      </w:r>
    </w:p>
    <w:p w14:paraId="33AA4BEA" w14:textId="2EEB7A9C" w:rsidR="00A80C35" w:rsidRPr="007532D3" w:rsidRDefault="00CE0765" w:rsidP="00CE0765">
      <w:pPr>
        <w:shd w:val="clear" w:color="auto" w:fill="FFFFFF"/>
        <w:tabs>
          <w:tab w:val="left" w:pos="450"/>
        </w:tabs>
        <w:spacing w:before="100" w:beforeAutospacing="1" w:after="100" w:afterAutospacing="1"/>
        <w:rPr>
          <w:rFonts w:ascii="Univers" w:hAnsi="Univers" w:cs="Helvetica"/>
          <w:b/>
          <w:i/>
        </w:rPr>
      </w:pPr>
      <w:r>
        <w:rPr>
          <w:rFonts w:ascii="Univers" w:hAnsi="Univers"/>
          <w:b/>
          <w:bCs/>
          <w:sz w:val="28"/>
          <w:szCs w:val="28"/>
          <w:u w:val="single"/>
        </w:rPr>
        <w:t xml:space="preserve">Objectif 2 : </w:t>
      </w:r>
      <w:r w:rsidR="00D34890">
        <w:rPr>
          <w:rFonts w:ascii="Univers" w:hAnsi="Univers"/>
          <w:b/>
          <w:bCs/>
          <w:sz w:val="28"/>
          <w:szCs w:val="28"/>
          <w:u w:val="single"/>
        </w:rPr>
        <w:t xml:space="preserve">Sensibilisation </w:t>
      </w:r>
      <w:r>
        <w:rPr>
          <w:rFonts w:ascii="Univers" w:hAnsi="Univers"/>
          <w:b/>
          <w:bCs/>
          <w:sz w:val="28"/>
          <w:szCs w:val="28"/>
          <w:u w:val="single"/>
        </w:rPr>
        <w:t>aux pratiques exemplaires et leçons retenues en matière d</w:t>
      </w:r>
      <w:r w:rsidR="00EF2906">
        <w:rPr>
          <w:rFonts w:ascii="Univers" w:hAnsi="Univers"/>
          <w:b/>
          <w:bCs/>
          <w:sz w:val="28"/>
          <w:szCs w:val="28"/>
          <w:u w:val="single"/>
        </w:rPr>
        <w:t>’</w:t>
      </w:r>
      <w:r>
        <w:rPr>
          <w:rFonts w:ascii="Univers" w:hAnsi="Univers"/>
          <w:b/>
          <w:bCs/>
          <w:sz w:val="28"/>
          <w:szCs w:val="28"/>
          <w:u w:val="single"/>
        </w:rPr>
        <w:t>EDI tant à l</w:t>
      </w:r>
      <w:r w:rsidR="00EF2906">
        <w:rPr>
          <w:rFonts w:ascii="Univers" w:hAnsi="Univers"/>
          <w:b/>
          <w:bCs/>
          <w:sz w:val="28"/>
          <w:szCs w:val="28"/>
          <w:u w:val="single"/>
        </w:rPr>
        <w:t>’</w:t>
      </w:r>
      <w:r>
        <w:rPr>
          <w:rFonts w:ascii="Univers" w:hAnsi="Univers"/>
          <w:b/>
          <w:bCs/>
          <w:sz w:val="28"/>
          <w:szCs w:val="28"/>
          <w:u w:val="single"/>
        </w:rPr>
        <w:t>interne (communauté du CMR) qu</w:t>
      </w:r>
      <w:r w:rsidR="00EF2906">
        <w:rPr>
          <w:rFonts w:ascii="Univers" w:hAnsi="Univers"/>
          <w:b/>
          <w:bCs/>
          <w:sz w:val="28"/>
          <w:szCs w:val="28"/>
          <w:u w:val="single"/>
        </w:rPr>
        <w:t>’</w:t>
      </w:r>
      <w:r>
        <w:rPr>
          <w:rFonts w:ascii="Univers" w:hAnsi="Univers"/>
          <w:b/>
          <w:bCs/>
          <w:sz w:val="28"/>
          <w:szCs w:val="28"/>
          <w:u w:val="single"/>
        </w:rPr>
        <w:t>à l</w:t>
      </w:r>
      <w:r w:rsidR="00EF2906">
        <w:rPr>
          <w:rFonts w:ascii="Univers" w:hAnsi="Univers"/>
          <w:b/>
          <w:bCs/>
          <w:sz w:val="28"/>
          <w:szCs w:val="28"/>
          <w:u w:val="single"/>
        </w:rPr>
        <w:t>’</w:t>
      </w:r>
      <w:r>
        <w:rPr>
          <w:rFonts w:ascii="Univers" w:hAnsi="Univers"/>
          <w:b/>
          <w:bCs/>
          <w:sz w:val="28"/>
          <w:szCs w:val="28"/>
          <w:u w:val="single"/>
        </w:rPr>
        <w:t>externe (universités canadiennes et mondiales) –</w:t>
      </w:r>
      <w:r w:rsidR="00FB4E73">
        <w:rPr>
          <w:rFonts w:ascii="Univers" w:hAnsi="Univers"/>
          <w:b/>
          <w:bCs/>
          <w:sz w:val="28"/>
          <w:szCs w:val="28"/>
          <w:u w:val="single"/>
        </w:rPr>
        <w:t> </w:t>
      </w:r>
      <w:r>
        <w:rPr>
          <w:rFonts w:ascii="Univers" w:hAnsi="Univers"/>
          <w:b/>
          <w:bCs/>
          <w:sz w:val="28"/>
          <w:szCs w:val="28"/>
          <w:u w:val="single"/>
        </w:rPr>
        <w:t>2022</w:t>
      </w:r>
      <w:r w:rsidR="00FB4E73">
        <w:rPr>
          <w:rFonts w:ascii="Univers" w:hAnsi="Univers"/>
          <w:b/>
          <w:bCs/>
          <w:sz w:val="28"/>
          <w:szCs w:val="28"/>
          <w:u w:val="single"/>
        </w:rPr>
        <w:noBreakHyphen/>
      </w:r>
      <w:r>
        <w:rPr>
          <w:rFonts w:ascii="Univers" w:hAnsi="Univers"/>
          <w:b/>
          <w:bCs/>
          <w:sz w:val="28"/>
          <w:szCs w:val="28"/>
          <w:u w:val="single"/>
        </w:rPr>
        <w:t>2023</w:t>
      </w:r>
    </w:p>
    <w:p w14:paraId="5850F0E6" w14:textId="77777777" w:rsidR="00A80C35" w:rsidRPr="007532D3" w:rsidRDefault="00A80C35" w:rsidP="00A80C35">
      <w:pPr>
        <w:pStyle w:val="ListParagraph"/>
        <w:shd w:val="clear" w:color="auto" w:fill="FFFFFF"/>
        <w:tabs>
          <w:tab w:val="left" w:pos="450"/>
        </w:tabs>
        <w:spacing w:before="100" w:beforeAutospacing="1" w:after="100" w:afterAutospacing="1"/>
        <w:ind w:left="360"/>
        <w:rPr>
          <w:rFonts w:ascii="Univers" w:hAnsi="Univers" w:cs="Helvetica"/>
          <w:b/>
          <w:i/>
          <w:lang w:eastAsia="en-CA"/>
        </w:rPr>
      </w:pPr>
    </w:p>
    <w:p w14:paraId="29D90B96" w14:textId="0DA0D1DA" w:rsidR="00BE0052" w:rsidRPr="007532D3" w:rsidRDefault="00BE0052" w:rsidP="00BD73DF">
      <w:pPr>
        <w:pStyle w:val="ListParagraph"/>
        <w:numPr>
          <w:ilvl w:val="0"/>
          <w:numId w:val="1"/>
        </w:numPr>
        <w:shd w:val="clear" w:color="auto" w:fill="FFFFFF"/>
        <w:tabs>
          <w:tab w:val="clear" w:pos="720"/>
          <w:tab w:val="left" w:pos="450"/>
        </w:tabs>
        <w:spacing w:before="100" w:beforeAutospacing="1" w:after="100" w:afterAutospacing="1"/>
        <w:ind w:left="360"/>
        <w:rPr>
          <w:rFonts w:ascii="Univers" w:hAnsi="Univers" w:cs="Helvetica"/>
          <w:b/>
          <w:i/>
        </w:rPr>
      </w:pPr>
      <w:r>
        <w:rPr>
          <w:rFonts w:ascii="Univers" w:hAnsi="Univers"/>
          <w:b/>
          <w:i/>
        </w:rPr>
        <w:lastRenderedPageBreak/>
        <w:t>Obstacles systémiques –</w:t>
      </w:r>
      <w:r w:rsidR="00325DE7">
        <w:rPr>
          <w:rFonts w:ascii="Univers" w:hAnsi="Univers"/>
          <w:b/>
          <w:i/>
        </w:rPr>
        <w:t> </w:t>
      </w:r>
      <w:r>
        <w:rPr>
          <w:rFonts w:ascii="Univers" w:hAnsi="Univers"/>
          <w:b/>
          <w:i/>
        </w:rPr>
        <w:t>Veuillez fournir une description de haut niveau des obstacles systémiques (résumez quels sont les obstacles et comment ils ont été relevés) :</w:t>
      </w:r>
    </w:p>
    <w:p w14:paraId="069E42B3" w14:textId="7482A2C8" w:rsidR="00BE0052" w:rsidRPr="007532D3" w:rsidRDefault="004403EB" w:rsidP="00BD73DF">
      <w:pPr>
        <w:shd w:val="clear" w:color="auto" w:fill="FFFFFF"/>
        <w:spacing w:before="100" w:beforeAutospacing="1" w:after="100" w:afterAutospacing="1"/>
        <w:ind w:left="360"/>
        <w:rPr>
          <w:rFonts w:ascii="Univers" w:hAnsi="Univers" w:cs="Helvetica"/>
        </w:rPr>
      </w:pPr>
      <w:r>
        <w:rPr>
          <w:rFonts w:ascii="Univers" w:hAnsi="Univers"/>
        </w:rPr>
        <w:t>Un sondage complet a été réalisé auprès de tous les membres du corps professoral du CMR (automne</w:t>
      </w:r>
      <w:r w:rsidR="000C6FF3">
        <w:rPr>
          <w:rFonts w:ascii="Univers" w:hAnsi="Univers"/>
        </w:rPr>
        <w:t> </w:t>
      </w:r>
      <w:r>
        <w:rPr>
          <w:rFonts w:ascii="Univers" w:hAnsi="Univers"/>
        </w:rPr>
        <w:t>2020-hiver</w:t>
      </w:r>
      <w:r w:rsidR="000C6FF3">
        <w:rPr>
          <w:rFonts w:ascii="Univers" w:hAnsi="Univers"/>
        </w:rPr>
        <w:t> </w:t>
      </w:r>
      <w:r>
        <w:rPr>
          <w:rFonts w:ascii="Univers" w:hAnsi="Univers"/>
        </w:rPr>
        <w:t>2021). Les données ont été analysées par le comité de l</w:t>
      </w:r>
      <w:r w:rsidR="00EF2906">
        <w:rPr>
          <w:rFonts w:ascii="Univers" w:hAnsi="Univers"/>
        </w:rPr>
        <w:t>’</w:t>
      </w:r>
      <w:r>
        <w:rPr>
          <w:rFonts w:ascii="Univers" w:hAnsi="Univers"/>
        </w:rPr>
        <w:t>EDI. L</w:t>
      </w:r>
      <w:r w:rsidR="00EF2906">
        <w:rPr>
          <w:rFonts w:ascii="Univers" w:hAnsi="Univers"/>
        </w:rPr>
        <w:t>’</w:t>
      </w:r>
      <w:r>
        <w:rPr>
          <w:rFonts w:ascii="Univers" w:hAnsi="Univers"/>
        </w:rPr>
        <w:t xml:space="preserve">analyse a permis de déterminer les obstacles, </w:t>
      </w:r>
      <w:r w:rsidR="00E622F1">
        <w:rPr>
          <w:rFonts w:ascii="Univers" w:hAnsi="Univers"/>
        </w:rPr>
        <w:t xml:space="preserve">ainsi que </w:t>
      </w:r>
      <w:r>
        <w:rPr>
          <w:rFonts w:ascii="Univers" w:hAnsi="Univers"/>
        </w:rPr>
        <w:t>d</w:t>
      </w:r>
      <w:r w:rsidR="00EF2906">
        <w:rPr>
          <w:rFonts w:ascii="Univers" w:hAnsi="Univers"/>
        </w:rPr>
        <w:t>’</w:t>
      </w:r>
      <w:r>
        <w:rPr>
          <w:rFonts w:ascii="Univers" w:hAnsi="Univers"/>
        </w:rPr>
        <w:t xml:space="preserve">élaborer et de mettre en œuvre une stratégie </w:t>
      </w:r>
      <w:r w:rsidR="00E622F1">
        <w:rPr>
          <w:rFonts w:ascii="Univers" w:hAnsi="Univers"/>
        </w:rPr>
        <w:t>corrective</w:t>
      </w:r>
      <w:r>
        <w:rPr>
          <w:rFonts w:ascii="Univers" w:hAnsi="Univers"/>
        </w:rPr>
        <w:t xml:space="preserve">. </w:t>
      </w:r>
      <w:r w:rsidR="00D23F66">
        <w:rPr>
          <w:rFonts w:ascii="Univers" w:hAnsi="Univers"/>
        </w:rPr>
        <w:t>Ces éléments sont décrits</w:t>
      </w:r>
      <w:r>
        <w:rPr>
          <w:rFonts w:ascii="Univers" w:hAnsi="Univers"/>
        </w:rPr>
        <w:t xml:space="preserve"> dans le nouveau plan d</w:t>
      </w:r>
      <w:r w:rsidR="00EF2906">
        <w:rPr>
          <w:rFonts w:ascii="Univers" w:hAnsi="Univers"/>
        </w:rPr>
        <w:t>’</w:t>
      </w:r>
      <w:r>
        <w:rPr>
          <w:rFonts w:ascii="Univers" w:hAnsi="Univers"/>
        </w:rPr>
        <w:t>action institutionnel sur l</w:t>
      </w:r>
      <w:r w:rsidR="00EF2906">
        <w:rPr>
          <w:rFonts w:ascii="Univers" w:hAnsi="Univers"/>
        </w:rPr>
        <w:t>’</w:t>
      </w:r>
      <w:r>
        <w:rPr>
          <w:rFonts w:ascii="Univers" w:hAnsi="Univers"/>
        </w:rPr>
        <w:t>EDI élaboré en consultation avec le comité de l</w:t>
      </w:r>
      <w:r w:rsidR="00EF2906">
        <w:rPr>
          <w:rFonts w:ascii="Univers" w:hAnsi="Univers"/>
        </w:rPr>
        <w:t>’</w:t>
      </w:r>
      <w:r>
        <w:rPr>
          <w:rFonts w:ascii="Univers" w:hAnsi="Univers"/>
        </w:rPr>
        <w:t>EDI et l</w:t>
      </w:r>
      <w:r w:rsidR="00EF2906">
        <w:rPr>
          <w:rFonts w:ascii="Univers" w:hAnsi="Univers"/>
        </w:rPr>
        <w:t>’</w:t>
      </w:r>
      <w:r>
        <w:rPr>
          <w:rFonts w:ascii="Univers" w:hAnsi="Univers"/>
        </w:rPr>
        <w:t>agent de l</w:t>
      </w:r>
      <w:r w:rsidR="00EF2906">
        <w:rPr>
          <w:rFonts w:ascii="Univers" w:hAnsi="Univers"/>
        </w:rPr>
        <w:t>’</w:t>
      </w:r>
      <w:r>
        <w:rPr>
          <w:rFonts w:ascii="Univers" w:hAnsi="Univers"/>
        </w:rPr>
        <w:t>EDI, qui a été jugé « satisfaisant » par le PCRC.</w:t>
      </w:r>
    </w:p>
    <w:p w14:paraId="00719244" w14:textId="32728AC9" w:rsidR="00BE0052" w:rsidRPr="007532D3" w:rsidRDefault="00BE0052" w:rsidP="00BD73DF">
      <w:pPr>
        <w:pStyle w:val="ListParagraph"/>
        <w:numPr>
          <w:ilvl w:val="0"/>
          <w:numId w:val="2"/>
        </w:numPr>
        <w:shd w:val="clear" w:color="auto" w:fill="FFFFFF"/>
        <w:spacing w:before="100" w:beforeAutospacing="1" w:after="100" w:afterAutospacing="1"/>
        <w:ind w:left="360"/>
        <w:rPr>
          <w:rFonts w:ascii="Univers" w:hAnsi="Univers" w:cs="Helvetica"/>
          <w:b/>
          <w:i/>
        </w:rPr>
      </w:pPr>
      <w:r>
        <w:rPr>
          <w:rFonts w:ascii="Univers" w:hAnsi="Univers"/>
          <w:b/>
          <w:i/>
        </w:rPr>
        <w:t xml:space="preserve">Mesures correspondantes adoptées pour </w:t>
      </w:r>
      <w:r w:rsidR="00B90BCD">
        <w:rPr>
          <w:rFonts w:ascii="Univers" w:hAnsi="Univers"/>
          <w:b/>
          <w:i/>
        </w:rPr>
        <w:t>surmonter les</w:t>
      </w:r>
      <w:r>
        <w:rPr>
          <w:rFonts w:ascii="Univers" w:hAnsi="Univers"/>
          <w:b/>
          <w:i/>
        </w:rPr>
        <w:t xml:space="preserve"> obstacles :</w:t>
      </w:r>
    </w:p>
    <w:p w14:paraId="2004E7E3" w14:textId="6F431F47" w:rsidR="00BE0052" w:rsidRPr="007532D3" w:rsidRDefault="004D3C7A" w:rsidP="00BD73DF">
      <w:pPr>
        <w:shd w:val="clear" w:color="auto" w:fill="FFFFFF"/>
        <w:spacing w:before="100" w:beforeAutospacing="1" w:after="100" w:afterAutospacing="1"/>
        <w:ind w:left="360"/>
        <w:rPr>
          <w:rFonts w:ascii="Univers" w:hAnsi="Univers" w:cs="Helvetica"/>
        </w:rPr>
      </w:pPr>
      <w:r>
        <w:rPr>
          <w:rFonts w:ascii="Univers" w:hAnsi="Univers"/>
        </w:rPr>
        <w:t xml:space="preserve">Établissement </w:t>
      </w:r>
      <w:r w:rsidR="00A80C35">
        <w:rPr>
          <w:rFonts w:ascii="Univers" w:hAnsi="Univers"/>
        </w:rPr>
        <w:t>du plan d</w:t>
      </w:r>
      <w:r w:rsidR="00EF2906">
        <w:rPr>
          <w:rFonts w:ascii="Univers" w:hAnsi="Univers"/>
        </w:rPr>
        <w:t>’</w:t>
      </w:r>
      <w:r w:rsidR="00A80C35">
        <w:rPr>
          <w:rFonts w:ascii="Univers" w:hAnsi="Univers"/>
        </w:rPr>
        <w:t>action sur l</w:t>
      </w:r>
      <w:r w:rsidR="00EF2906">
        <w:rPr>
          <w:rFonts w:ascii="Univers" w:hAnsi="Univers"/>
        </w:rPr>
        <w:t>’</w:t>
      </w:r>
      <w:r w:rsidR="00A80C35">
        <w:rPr>
          <w:rFonts w:ascii="Univers" w:hAnsi="Univers"/>
        </w:rPr>
        <w:t>EDI et des échéanciers associés pour surmonter les obstacles.</w:t>
      </w:r>
    </w:p>
    <w:p w14:paraId="7740B73F" w14:textId="7CB7773B" w:rsidR="00BE0052" w:rsidRPr="007532D3" w:rsidRDefault="00BE0052" w:rsidP="00BD73DF">
      <w:pPr>
        <w:pStyle w:val="ListParagraph"/>
        <w:numPr>
          <w:ilvl w:val="0"/>
          <w:numId w:val="2"/>
        </w:numPr>
        <w:shd w:val="clear" w:color="auto" w:fill="FFFFFF"/>
        <w:spacing w:before="100" w:beforeAutospacing="1" w:after="100" w:afterAutospacing="1"/>
        <w:ind w:left="360"/>
        <w:rPr>
          <w:rFonts w:ascii="Univers" w:hAnsi="Univers" w:cs="Helvetica"/>
          <w:b/>
          <w:i/>
        </w:rPr>
      </w:pPr>
      <w:r>
        <w:rPr>
          <w:rFonts w:ascii="Univers" w:hAnsi="Univers"/>
          <w:b/>
          <w:i/>
        </w:rPr>
        <w:t>Données recueillies et indicateur(s)</w:t>
      </w:r>
      <w:r w:rsidR="004D3C7A">
        <w:rPr>
          <w:rFonts w:ascii="Univers" w:hAnsi="Univers"/>
          <w:b/>
          <w:i/>
        </w:rPr>
        <w:t> </w:t>
      </w:r>
      <w:r>
        <w:rPr>
          <w:rFonts w:ascii="Univers" w:hAnsi="Univers"/>
          <w:b/>
          <w:i/>
        </w:rPr>
        <w:t>–</w:t>
      </w:r>
      <w:r w:rsidR="004D3C7A">
        <w:rPr>
          <w:rFonts w:ascii="Univers" w:hAnsi="Univers"/>
          <w:b/>
          <w:i/>
        </w:rPr>
        <w:t> </w:t>
      </w:r>
      <w:r>
        <w:rPr>
          <w:rFonts w:ascii="Univers" w:hAnsi="Univers"/>
          <w:b/>
          <w:i/>
        </w:rPr>
        <w:t>peuvent être de nature qualitative et quantitative :</w:t>
      </w:r>
    </w:p>
    <w:p w14:paraId="08C2D1AE" w14:textId="54C6ACEA" w:rsidR="00BE0052" w:rsidRPr="007532D3" w:rsidRDefault="00A80C35" w:rsidP="00BD73DF">
      <w:pPr>
        <w:shd w:val="clear" w:color="auto" w:fill="FFFFFF"/>
        <w:spacing w:before="100" w:beforeAutospacing="1" w:after="100" w:afterAutospacing="1"/>
        <w:ind w:left="360"/>
        <w:rPr>
          <w:rFonts w:ascii="Univers" w:hAnsi="Univers" w:cs="Helvetica"/>
        </w:rPr>
      </w:pPr>
      <w:r>
        <w:rPr>
          <w:rFonts w:ascii="Univers" w:hAnsi="Univers"/>
        </w:rPr>
        <w:t xml:space="preserve">Les résultats du sondage ont </w:t>
      </w:r>
      <w:r w:rsidR="00515D6D">
        <w:rPr>
          <w:rFonts w:ascii="Univers" w:hAnsi="Univers"/>
        </w:rPr>
        <w:t>fortement contribué à</w:t>
      </w:r>
      <w:r>
        <w:rPr>
          <w:rFonts w:ascii="Univers" w:hAnsi="Univers"/>
        </w:rPr>
        <w:t xml:space="preserve"> l</w:t>
      </w:r>
      <w:r w:rsidR="00EF2906">
        <w:rPr>
          <w:rFonts w:ascii="Univers" w:hAnsi="Univers"/>
        </w:rPr>
        <w:t>’</w:t>
      </w:r>
      <w:r>
        <w:rPr>
          <w:rFonts w:ascii="Univers" w:hAnsi="Univers"/>
        </w:rPr>
        <w:t>élaboration du plan d</w:t>
      </w:r>
      <w:r w:rsidR="00EF2906">
        <w:rPr>
          <w:rFonts w:ascii="Univers" w:hAnsi="Univers"/>
        </w:rPr>
        <w:t>’</w:t>
      </w:r>
      <w:r>
        <w:rPr>
          <w:rFonts w:ascii="Univers" w:hAnsi="Univers"/>
        </w:rPr>
        <w:t>action et seront mis à la disposition des membres du corps professoral à l</w:t>
      </w:r>
      <w:r w:rsidR="00EF2906">
        <w:rPr>
          <w:rFonts w:ascii="Univers" w:hAnsi="Univers"/>
        </w:rPr>
        <w:t>’</w:t>
      </w:r>
      <w:r>
        <w:rPr>
          <w:rFonts w:ascii="Univers" w:hAnsi="Univers"/>
        </w:rPr>
        <w:t>automne</w:t>
      </w:r>
      <w:r w:rsidR="0026570D">
        <w:rPr>
          <w:rFonts w:ascii="Univers" w:hAnsi="Univers"/>
        </w:rPr>
        <w:t> </w:t>
      </w:r>
      <w:r>
        <w:rPr>
          <w:rFonts w:ascii="Univers" w:hAnsi="Univers"/>
        </w:rPr>
        <w:t>2022.</w:t>
      </w:r>
    </w:p>
    <w:p w14:paraId="34F2BDBA" w14:textId="64E4681E" w:rsidR="00BE0052" w:rsidRPr="007532D3" w:rsidRDefault="00BE0052" w:rsidP="00BD73DF">
      <w:pPr>
        <w:pStyle w:val="ListParagraph"/>
        <w:numPr>
          <w:ilvl w:val="0"/>
          <w:numId w:val="2"/>
        </w:numPr>
        <w:shd w:val="clear" w:color="auto" w:fill="FFFFFF"/>
        <w:spacing w:before="100" w:beforeAutospacing="1" w:after="100" w:afterAutospacing="1"/>
        <w:ind w:left="360"/>
        <w:rPr>
          <w:rFonts w:ascii="Univers" w:hAnsi="Univers" w:cs="Helvetica"/>
          <w:b/>
          <w:i/>
        </w:rPr>
      </w:pPr>
      <w:r>
        <w:rPr>
          <w:rFonts w:ascii="Univers" w:hAnsi="Univers"/>
          <w:b/>
          <w:i/>
        </w:rPr>
        <w:t xml:space="preserve">Progrès et (ou) résultats et impacts </w:t>
      </w:r>
      <w:r w:rsidR="006871C2">
        <w:rPr>
          <w:rFonts w:ascii="Univers" w:hAnsi="Univers"/>
          <w:b/>
          <w:i/>
        </w:rPr>
        <w:t xml:space="preserve">observés </w:t>
      </w:r>
      <w:r>
        <w:rPr>
          <w:rFonts w:ascii="Univers" w:hAnsi="Univers"/>
          <w:b/>
          <w:i/>
        </w:rPr>
        <w:t>pendant la période visée par le rapport :</w:t>
      </w:r>
    </w:p>
    <w:p w14:paraId="5F656747" w14:textId="67E91949" w:rsidR="00BE0052" w:rsidRPr="007532D3" w:rsidRDefault="004403EB" w:rsidP="00BD73DF">
      <w:pPr>
        <w:shd w:val="clear" w:color="auto" w:fill="FFFFFF"/>
        <w:spacing w:before="100" w:beforeAutospacing="1" w:after="100" w:afterAutospacing="1"/>
        <w:ind w:left="360"/>
        <w:rPr>
          <w:rFonts w:ascii="Univers" w:hAnsi="Univers" w:cs="Helvetica"/>
        </w:rPr>
      </w:pPr>
      <w:r>
        <w:rPr>
          <w:rFonts w:ascii="Univers" w:hAnsi="Univers"/>
        </w:rPr>
        <w:t>Le poste d</w:t>
      </w:r>
      <w:r w:rsidR="00EF2906">
        <w:rPr>
          <w:rFonts w:ascii="Univers" w:hAnsi="Univers"/>
        </w:rPr>
        <w:t>’</w:t>
      </w:r>
      <w:r>
        <w:rPr>
          <w:rFonts w:ascii="Univers" w:hAnsi="Univers"/>
        </w:rPr>
        <w:t>agent de l</w:t>
      </w:r>
      <w:r w:rsidR="00EF2906">
        <w:rPr>
          <w:rFonts w:ascii="Univers" w:hAnsi="Univers"/>
        </w:rPr>
        <w:t>’</w:t>
      </w:r>
      <w:r>
        <w:rPr>
          <w:rFonts w:ascii="Univers" w:hAnsi="Univers"/>
        </w:rPr>
        <w:t>EDI et le rôle de l</w:t>
      </w:r>
      <w:r w:rsidR="00EF2906">
        <w:rPr>
          <w:rFonts w:ascii="Univers" w:hAnsi="Univers"/>
        </w:rPr>
        <w:t>’</w:t>
      </w:r>
      <w:r>
        <w:rPr>
          <w:rFonts w:ascii="Univers" w:hAnsi="Univers"/>
        </w:rPr>
        <w:t>agent de l</w:t>
      </w:r>
      <w:r w:rsidR="00EF2906">
        <w:rPr>
          <w:rFonts w:ascii="Univers" w:hAnsi="Univers"/>
        </w:rPr>
        <w:t>’</w:t>
      </w:r>
      <w:r>
        <w:rPr>
          <w:rFonts w:ascii="Univers" w:hAnsi="Univers"/>
        </w:rPr>
        <w:t>EDI au sein de l</w:t>
      </w:r>
      <w:r w:rsidR="00EF2906">
        <w:rPr>
          <w:rFonts w:ascii="Univers" w:hAnsi="Univers"/>
        </w:rPr>
        <w:t>’</w:t>
      </w:r>
      <w:r>
        <w:rPr>
          <w:rFonts w:ascii="Univers" w:hAnsi="Univers"/>
        </w:rPr>
        <w:t xml:space="preserve">établissement ont été établis. Ce poste </w:t>
      </w:r>
      <w:r w:rsidR="00C02AC8">
        <w:rPr>
          <w:rFonts w:ascii="Univers" w:hAnsi="Univers"/>
        </w:rPr>
        <w:t xml:space="preserve">représente </w:t>
      </w:r>
      <w:r>
        <w:rPr>
          <w:rFonts w:ascii="Univers" w:hAnsi="Univers"/>
        </w:rPr>
        <w:t xml:space="preserve">un élément clé de la mise en œuvre et </w:t>
      </w:r>
      <w:r w:rsidR="002A0D90">
        <w:rPr>
          <w:rFonts w:ascii="Univers" w:hAnsi="Univers"/>
        </w:rPr>
        <w:t xml:space="preserve">de </w:t>
      </w:r>
      <w:r>
        <w:rPr>
          <w:rFonts w:ascii="Univers" w:hAnsi="Univers"/>
        </w:rPr>
        <w:t>la pérennité du plan d</w:t>
      </w:r>
      <w:r w:rsidR="00EF2906">
        <w:rPr>
          <w:rFonts w:ascii="Univers" w:hAnsi="Univers"/>
        </w:rPr>
        <w:t>’</w:t>
      </w:r>
      <w:r>
        <w:rPr>
          <w:rFonts w:ascii="Univers" w:hAnsi="Univers"/>
        </w:rPr>
        <w:t>action sur l</w:t>
      </w:r>
      <w:r w:rsidR="00EF2906">
        <w:rPr>
          <w:rFonts w:ascii="Univers" w:hAnsi="Univers"/>
        </w:rPr>
        <w:t>’</w:t>
      </w:r>
      <w:r>
        <w:rPr>
          <w:rFonts w:ascii="Univers" w:hAnsi="Univers"/>
        </w:rPr>
        <w:t>EDI de l</w:t>
      </w:r>
      <w:r w:rsidR="00EF2906">
        <w:rPr>
          <w:rFonts w:ascii="Univers" w:hAnsi="Univers"/>
        </w:rPr>
        <w:t>’</w:t>
      </w:r>
      <w:r>
        <w:rPr>
          <w:rFonts w:ascii="Univers" w:hAnsi="Univers"/>
        </w:rPr>
        <w:t>établissement et la vision</w:t>
      </w:r>
      <w:r w:rsidR="002D671B">
        <w:rPr>
          <w:rFonts w:ascii="Univers" w:hAnsi="Univers"/>
        </w:rPr>
        <w:t> </w:t>
      </w:r>
      <w:r>
        <w:rPr>
          <w:rFonts w:ascii="Univers" w:hAnsi="Univers"/>
        </w:rPr>
        <w:t>2030. Le plan d</w:t>
      </w:r>
      <w:r w:rsidR="00EF2906">
        <w:rPr>
          <w:rFonts w:ascii="Univers" w:hAnsi="Univers"/>
        </w:rPr>
        <w:t>’</w:t>
      </w:r>
      <w:r>
        <w:rPr>
          <w:rFonts w:ascii="Univers" w:hAnsi="Univers"/>
        </w:rPr>
        <w:t>action sur l</w:t>
      </w:r>
      <w:r w:rsidR="00EF2906">
        <w:rPr>
          <w:rFonts w:ascii="Univers" w:hAnsi="Univers"/>
        </w:rPr>
        <w:t>’</w:t>
      </w:r>
      <w:r>
        <w:rPr>
          <w:rFonts w:ascii="Univers" w:hAnsi="Univers"/>
        </w:rPr>
        <w:t>EDI soumis au PCRC a obtenu une note satisfaisante.</w:t>
      </w:r>
    </w:p>
    <w:p w14:paraId="5037FF69" w14:textId="77777777" w:rsidR="00BE0052" w:rsidRPr="007532D3" w:rsidRDefault="00BE0052" w:rsidP="00BD73DF">
      <w:pPr>
        <w:pStyle w:val="ListParagraph"/>
        <w:numPr>
          <w:ilvl w:val="0"/>
          <w:numId w:val="2"/>
        </w:numPr>
        <w:shd w:val="clear" w:color="auto" w:fill="FFFFFF"/>
        <w:spacing w:before="100" w:beforeAutospacing="1" w:after="100" w:afterAutospacing="1"/>
        <w:ind w:left="360"/>
        <w:rPr>
          <w:rFonts w:ascii="Univers" w:hAnsi="Univers" w:cs="Helvetica"/>
          <w:b/>
          <w:i/>
        </w:rPr>
      </w:pPr>
      <w:r>
        <w:rPr>
          <w:rFonts w:ascii="Univers" w:hAnsi="Univers"/>
          <w:b/>
          <w:i/>
        </w:rPr>
        <w:t>Défis relevés pendant la période visée par le rapport :</w:t>
      </w:r>
    </w:p>
    <w:p w14:paraId="0F4E3936" w14:textId="4FA1D92E" w:rsidR="00BE0052" w:rsidRPr="007532D3" w:rsidRDefault="004403EB" w:rsidP="00BD73DF">
      <w:pPr>
        <w:shd w:val="clear" w:color="auto" w:fill="FFFFFF"/>
        <w:spacing w:before="100" w:beforeAutospacing="1" w:after="100" w:afterAutospacing="1"/>
        <w:ind w:left="360"/>
        <w:rPr>
          <w:rFonts w:ascii="Univers" w:hAnsi="Univers" w:cs="Helvetica"/>
        </w:rPr>
      </w:pPr>
      <w:r>
        <w:rPr>
          <w:rFonts w:ascii="Univers" w:hAnsi="Univers"/>
        </w:rPr>
        <w:t xml:space="preserve">Aucun (incidence de la COVID-19 </w:t>
      </w:r>
      <w:r w:rsidR="002D671B">
        <w:rPr>
          <w:rFonts w:ascii="Univers" w:hAnsi="Univers"/>
        </w:rPr>
        <w:t xml:space="preserve">décrite </w:t>
      </w:r>
      <w:r w:rsidR="00B710EF">
        <w:rPr>
          <w:rFonts w:ascii="Univers" w:hAnsi="Univers"/>
        </w:rPr>
        <w:t xml:space="preserve">à </w:t>
      </w:r>
      <w:r>
        <w:rPr>
          <w:rFonts w:ascii="Univers" w:hAnsi="Univers"/>
        </w:rPr>
        <w:t>la section B)</w:t>
      </w:r>
    </w:p>
    <w:p w14:paraId="46F58CD5" w14:textId="0F158FF5" w:rsidR="00BE0052" w:rsidRPr="007532D3" w:rsidRDefault="00BE0052" w:rsidP="00BD73DF">
      <w:pPr>
        <w:pStyle w:val="ListParagraph"/>
        <w:numPr>
          <w:ilvl w:val="0"/>
          <w:numId w:val="2"/>
        </w:numPr>
        <w:shd w:val="clear" w:color="auto" w:fill="FFFFFF"/>
        <w:spacing w:before="100" w:beforeAutospacing="1" w:after="100" w:afterAutospacing="1"/>
        <w:ind w:left="360"/>
        <w:rPr>
          <w:rFonts w:ascii="Univers" w:hAnsi="Univers" w:cs="Helvetica"/>
          <w:b/>
          <w:i/>
        </w:rPr>
      </w:pPr>
      <w:r>
        <w:rPr>
          <w:rFonts w:ascii="Univers" w:hAnsi="Univers"/>
          <w:b/>
          <w:i/>
        </w:rPr>
        <w:t>Prochaines étapes (</w:t>
      </w:r>
      <w:r w:rsidR="00B76687">
        <w:rPr>
          <w:rFonts w:ascii="Univers" w:hAnsi="Univers"/>
          <w:b/>
          <w:i/>
        </w:rPr>
        <w:t xml:space="preserve">indiquer </w:t>
      </w:r>
      <w:r>
        <w:rPr>
          <w:rFonts w:ascii="Univers" w:hAnsi="Univers"/>
          <w:b/>
          <w:i/>
        </w:rPr>
        <w:t>les dates/échéanciers) :</w:t>
      </w:r>
    </w:p>
    <w:p w14:paraId="55289467" w14:textId="5A0E7519" w:rsidR="00BE0052" w:rsidRPr="007532D3" w:rsidRDefault="000F3E38" w:rsidP="00BD73DF">
      <w:pPr>
        <w:shd w:val="clear" w:color="auto" w:fill="FFFFFF"/>
        <w:spacing w:before="100" w:beforeAutospacing="1" w:after="100" w:afterAutospacing="1"/>
        <w:ind w:left="360"/>
        <w:rPr>
          <w:rFonts w:ascii="Univers" w:hAnsi="Univers" w:cs="Helvetica"/>
        </w:rPr>
      </w:pPr>
      <w:r>
        <w:rPr>
          <w:rFonts w:ascii="Univers" w:hAnsi="Univers"/>
        </w:rPr>
        <w:t>Mesure 2.1 : Terminé</w:t>
      </w:r>
    </w:p>
    <w:p w14:paraId="442B6128" w14:textId="4940601A" w:rsidR="00AE14C6" w:rsidRPr="007532D3" w:rsidRDefault="00AE14C6" w:rsidP="00BD73DF">
      <w:pPr>
        <w:shd w:val="clear" w:color="auto" w:fill="FFFFFF"/>
        <w:spacing w:before="100" w:beforeAutospacing="1" w:after="100" w:afterAutospacing="1"/>
        <w:ind w:left="360"/>
        <w:rPr>
          <w:rFonts w:ascii="Univers" w:hAnsi="Univers" w:cs="Helvetica"/>
        </w:rPr>
      </w:pPr>
      <w:r>
        <w:rPr>
          <w:rFonts w:ascii="Univers" w:hAnsi="Univers"/>
        </w:rPr>
        <w:t>Mesure 2.2 : Encourager la collecte de données (été</w:t>
      </w:r>
      <w:r w:rsidR="00533218">
        <w:rPr>
          <w:rFonts w:ascii="Univers" w:hAnsi="Univers"/>
        </w:rPr>
        <w:t> </w:t>
      </w:r>
      <w:r>
        <w:rPr>
          <w:rFonts w:ascii="Univers" w:hAnsi="Univers"/>
        </w:rPr>
        <w:t>2022)</w:t>
      </w:r>
    </w:p>
    <w:p w14:paraId="10D22922" w14:textId="51471E19" w:rsidR="000F3E38" w:rsidRPr="007532D3" w:rsidRDefault="00BE0052" w:rsidP="00BD73DF">
      <w:pPr>
        <w:shd w:val="clear" w:color="auto" w:fill="FFFFFF"/>
        <w:spacing w:before="100" w:beforeAutospacing="1" w:after="100" w:afterAutospacing="1"/>
        <w:ind w:left="360"/>
        <w:rPr>
          <w:rFonts w:ascii="Univers" w:hAnsi="Univers" w:cs="Helvetica"/>
        </w:rPr>
      </w:pPr>
      <w:r>
        <w:rPr>
          <w:rFonts w:ascii="Univers" w:hAnsi="Univers"/>
        </w:rPr>
        <w:t xml:space="preserve">Mesure 2.3 : Effectuer une analyse </w:t>
      </w:r>
      <w:r w:rsidR="00AF6794">
        <w:rPr>
          <w:rFonts w:ascii="Univers" w:hAnsi="Univers"/>
        </w:rPr>
        <w:t>générale</w:t>
      </w:r>
      <w:r>
        <w:rPr>
          <w:rFonts w:ascii="Univers" w:hAnsi="Univers"/>
        </w:rPr>
        <w:t xml:space="preserve"> des activités liées à l</w:t>
      </w:r>
      <w:r w:rsidR="00EF2906">
        <w:rPr>
          <w:rFonts w:ascii="Univers" w:hAnsi="Univers"/>
        </w:rPr>
        <w:t>’</w:t>
      </w:r>
      <w:r>
        <w:rPr>
          <w:rFonts w:ascii="Univers" w:hAnsi="Univers"/>
        </w:rPr>
        <w:t>EDI et apprendre les pratiques exemplaires d</w:t>
      </w:r>
      <w:r w:rsidR="00EF2906">
        <w:rPr>
          <w:rFonts w:ascii="Univers" w:hAnsi="Univers"/>
        </w:rPr>
        <w:t>’</w:t>
      </w:r>
      <w:r>
        <w:rPr>
          <w:rFonts w:ascii="Univers" w:hAnsi="Univers"/>
        </w:rPr>
        <w:t>autres universités au Canada (2022-2023)</w:t>
      </w:r>
    </w:p>
    <w:p w14:paraId="6980BE89" w14:textId="777DCCF1" w:rsidR="00BE0052" w:rsidRPr="007532D3" w:rsidRDefault="00BE0052" w:rsidP="00BD73DF">
      <w:pPr>
        <w:pStyle w:val="ListParagraph"/>
        <w:numPr>
          <w:ilvl w:val="0"/>
          <w:numId w:val="2"/>
        </w:numPr>
        <w:shd w:val="clear" w:color="auto" w:fill="FFFFFF"/>
        <w:spacing w:before="100" w:beforeAutospacing="1" w:after="100" w:afterAutospacing="1"/>
        <w:ind w:left="360"/>
        <w:rPr>
          <w:rFonts w:ascii="Univers" w:hAnsi="Univers" w:cs="Helvetica"/>
          <w:b/>
          <w:i/>
        </w:rPr>
      </w:pPr>
      <w:r>
        <w:rPr>
          <w:rFonts w:ascii="Univers" w:hAnsi="Univers"/>
          <w:b/>
          <w:i/>
        </w:rPr>
        <w:t>Le financement provenant de l</w:t>
      </w:r>
      <w:r w:rsidR="00EF2906">
        <w:rPr>
          <w:rFonts w:ascii="Univers" w:hAnsi="Univers"/>
          <w:b/>
          <w:i/>
        </w:rPr>
        <w:t>’</w:t>
      </w:r>
      <w:r>
        <w:rPr>
          <w:rFonts w:ascii="Univers" w:hAnsi="Univers"/>
          <w:b/>
          <w:i/>
        </w:rPr>
        <w:t>allocation relative à l</w:t>
      </w:r>
      <w:r w:rsidR="00EF2906">
        <w:rPr>
          <w:rFonts w:ascii="Univers" w:hAnsi="Univers"/>
          <w:b/>
          <w:i/>
        </w:rPr>
        <w:t>’</w:t>
      </w:r>
      <w:r>
        <w:rPr>
          <w:rFonts w:ascii="Univers" w:hAnsi="Univers"/>
          <w:b/>
          <w:i/>
        </w:rPr>
        <w:t>équité, à la diversité et à l</w:t>
      </w:r>
      <w:r w:rsidR="00EF2906">
        <w:rPr>
          <w:rFonts w:ascii="Univers" w:hAnsi="Univers"/>
          <w:b/>
          <w:i/>
        </w:rPr>
        <w:t>’</w:t>
      </w:r>
      <w:r>
        <w:rPr>
          <w:rFonts w:ascii="Univers" w:hAnsi="Univers"/>
          <w:b/>
          <w:i/>
        </w:rPr>
        <w:t>inclusion du Programme des chaires de recherche du Canada a-t-il servi à réaliser cet objectif principal?</w:t>
      </w:r>
    </w:p>
    <w:p w14:paraId="0D912A0D" w14:textId="4F91C54D" w:rsidR="004403EB" w:rsidRPr="007532D3" w:rsidRDefault="00BE0052" w:rsidP="00AE14C6">
      <w:pPr>
        <w:shd w:val="clear" w:color="auto" w:fill="FFFFFF"/>
        <w:spacing w:before="100" w:beforeAutospacing="1" w:after="100" w:afterAutospacing="1"/>
        <w:ind w:left="360"/>
        <w:rPr>
          <w:rFonts w:ascii="Univers" w:hAnsi="Univers" w:cs="Helvetica"/>
          <w:b/>
          <w:i/>
        </w:rPr>
      </w:pPr>
      <w:r>
        <w:rPr>
          <w:rFonts w:ascii="Univers" w:hAnsi="Univers"/>
        </w:rPr>
        <w:lastRenderedPageBreak/>
        <w:t xml:space="preserve"> Non.</w:t>
      </w:r>
      <w:r>
        <w:rPr>
          <w:rFonts w:ascii="Univers" w:hAnsi="Univers"/>
        </w:rPr>
        <w:br w:type="page"/>
      </w:r>
    </w:p>
    <w:p w14:paraId="10BEC9AE" w14:textId="07CD5EAB" w:rsidR="00116AFD" w:rsidRPr="007532D3" w:rsidRDefault="00743030" w:rsidP="00022EA1">
      <w:pPr>
        <w:shd w:val="clear" w:color="auto" w:fill="FFFFFF"/>
        <w:spacing w:before="100" w:beforeAutospacing="1" w:after="225"/>
        <w:rPr>
          <w:rFonts w:ascii="Univers" w:hAnsi="Univers" w:cs="Helvetica"/>
          <w:b/>
          <w:bCs/>
          <w:sz w:val="28"/>
          <w:szCs w:val="28"/>
          <w:u w:val="single"/>
        </w:rPr>
      </w:pPr>
      <w:r>
        <w:rPr>
          <w:rFonts w:ascii="Univers" w:hAnsi="Univers"/>
          <w:b/>
          <w:bCs/>
          <w:sz w:val="28"/>
          <w:szCs w:val="28"/>
          <w:u w:val="single"/>
        </w:rPr>
        <w:lastRenderedPageBreak/>
        <w:t xml:space="preserve">Objectif 3 : </w:t>
      </w:r>
      <w:r w:rsidR="003F4B4B">
        <w:rPr>
          <w:rFonts w:ascii="Univers" w:hAnsi="Univers"/>
          <w:b/>
          <w:bCs/>
          <w:sz w:val="28"/>
          <w:szCs w:val="28"/>
          <w:u w:val="single"/>
        </w:rPr>
        <w:t>Intégration d</w:t>
      </w:r>
      <w:r>
        <w:rPr>
          <w:rFonts w:ascii="Univers" w:hAnsi="Univers"/>
          <w:b/>
          <w:bCs/>
          <w:sz w:val="28"/>
          <w:szCs w:val="28"/>
          <w:u w:val="single"/>
        </w:rPr>
        <w:t>es considérations liées à l</w:t>
      </w:r>
      <w:r w:rsidR="00EF2906">
        <w:rPr>
          <w:rFonts w:ascii="Univers" w:hAnsi="Univers"/>
          <w:b/>
          <w:bCs/>
          <w:sz w:val="28"/>
          <w:szCs w:val="28"/>
          <w:u w:val="single"/>
        </w:rPr>
        <w:t>’</w:t>
      </w:r>
      <w:r>
        <w:rPr>
          <w:rFonts w:ascii="Univers" w:hAnsi="Univers"/>
          <w:b/>
          <w:bCs/>
          <w:sz w:val="28"/>
          <w:szCs w:val="28"/>
          <w:u w:val="single"/>
        </w:rPr>
        <w:t>EDI à la culture d</w:t>
      </w:r>
      <w:r w:rsidR="00EF2906">
        <w:rPr>
          <w:rFonts w:ascii="Univers" w:hAnsi="Univers"/>
          <w:b/>
          <w:bCs/>
          <w:sz w:val="28"/>
          <w:szCs w:val="28"/>
          <w:u w:val="single"/>
        </w:rPr>
        <w:t>’</w:t>
      </w:r>
      <w:r>
        <w:rPr>
          <w:rFonts w:ascii="Univers" w:hAnsi="Univers"/>
          <w:b/>
          <w:bCs/>
          <w:sz w:val="28"/>
          <w:szCs w:val="28"/>
          <w:u w:val="single"/>
        </w:rPr>
        <w:t xml:space="preserve">apprentissage du CMR, et sensibilisation </w:t>
      </w:r>
      <w:r w:rsidR="00A01810">
        <w:rPr>
          <w:rFonts w:ascii="Univers" w:hAnsi="Univers"/>
          <w:b/>
          <w:bCs/>
          <w:sz w:val="28"/>
          <w:szCs w:val="28"/>
          <w:u w:val="single"/>
        </w:rPr>
        <w:t xml:space="preserve">accrue </w:t>
      </w:r>
      <w:r>
        <w:rPr>
          <w:rFonts w:ascii="Univers" w:hAnsi="Univers"/>
          <w:b/>
          <w:bCs/>
          <w:sz w:val="28"/>
          <w:szCs w:val="28"/>
          <w:u w:val="single"/>
        </w:rPr>
        <w:t>du corps professoral et de la direction aux défis et aux possibilités en matière d</w:t>
      </w:r>
      <w:r w:rsidR="00EF2906">
        <w:rPr>
          <w:rFonts w:ascii="Univers" w:hAnsi="Univers"/>
          <w:b/>
          <w:bCs/>
          <w:sz w:val="28"/>
          <w:szCs w:val="28"/>
          <w:u w:val="single"/>
        </w:rPr>
        <w:t>’</w:t>
      </w:r>
      <w:r>
        <w:rPr>
          <w:rFonts w:ascii="Univers" w:hAnsi="Univers"/>
          <w:b/>
          <w:bCs/>
          <w:sz w:val="28"/>
          <w:szCs w:val="28"/>
          <w:u w:val="single"/>
        </w:rPr>
        <w:t>EDI.</w:t>
      </w:r>
    </w:p>
    <w:p w14:paraId="310E4DE5" w14:textId="07DBC1B5" w:rsidR="00116AFD" w:rsidRPr="007532D3" w:rsidRDefault="000F3E38" w:rsidP="00537BFB">
      <w:pPr>
        <w:numPr>
          <w:ilvl w:val="0"/>
          <w:numId w:val="1"/>
        </w:numPr>
        <w:shd w:val="clear" w:color="auto" w:fill="FFFFFF"/>
        <w:spacing w:before="100" w:beforeAutospacing="1" w:after="100" w:afterAutospacing="1"/>
        <w:ind w:left="360"/>
        <w:contextualSpacing/>
        <w:rPr>
          <w:rFonts w:ascii="Univers" w:hAnsi="Univers" w:cs="Helvetica"/>
          <w:b/>
          <w:i/>
        </w:rPr>
      </w:pPr>
      <w:r>
        <w:rPr>
          <w:rFonts w:ascii="Univers" w:hAnsi="Univers"/>
          <w:b/>
          <w:i/>
        </w:rPr>
        <w:t>Obstacles systémiques –</w:t>
      </w:r>
      <w:r w:rsidR="00DB3276">
        <w:rPr>
          <w:rFonts w:ascii="Univers" w:hAnsi="Univers"/>
          <w:b/>
          <w:i/>
        </w:rPr>
        <w:t> </w:t>
      </w:r>
      <w:r>
        <w:rPr>
          <w:rFonts w:ascii="Univers" w:hAnsi="Univers"/>
          <w:b/>
          <w:i/>
        </w:rPr>
        <w:t>Veuillez fournir une description de haut niveau des obstacles systémiques (résumez quels sont les obstacles et comment ils ont été relevés) :</w:t>
      </w:r>
      <w:r>
        <w:rPr>
          <w:rFonts w:ascii="Univers" w:hAnsi="Univers"/>
          <w:b/>
          <w:i/>
        </w:rPr>
        <w:br/>
      </w:r>
    </w:p>
    <w:p w14:paraId="0CCF19C5" w14:textId="0514D4CA" w:rsidR="000F3E38" w:rsidRPr="007532D3" w:rsidRDefault="00897D60" w:rsidP="00537BFB">
      <w:pPr>
        <w:shd w:val="clear" w:color="auto" w:fill="FFFFFF"/>
        <w:spacing w:before="100" w:beforeAutospacing="1" w:after="100" w:afterAutospacing="1"/>
        <w:ind w:left="360"/>
        <w:rPr>
          <w:rFonts w:ascii="Univers" w:hAnsi="Univers" w:cs="Helvetica"/>
        </w:rPr>
      </w:pPr>
      <w:r>
        <w:rPr>
          <w:rFonts w:ascii="Univers" w:hAnsi="Univers"/>
        </w:rPr>
        <w:t>Accroissement de la représentation des membres des quatre groupes désignés, des autres groupes en quête d</w:t>
      </w:r>
      <w:r w:rsidR="00EF2906">
        <w:rPr>
          <w:rFonts w:ascii="Univers" w:hAnsi="Univers"/>
        </w:rPr>
        <w:t>’</w:t>
      </w:r>
      <w:r>
        <w:rPr>
          <w:rFonts w:ascii="Univers" w:hAnsi="Univers"/>
        </w:rPr>
        <w:t>équité ou des membres représentant leurs intérêts à tous les niveaux de l</w:t>
      </w:r>
      <w:r w:rsidR="00EF2906">
        <w:rPr>
          <w:rFonts w:ascii="Univers" w:hAnsi="Univers"/>
        </w:rPr>
        <w:t>’</w:t>
      </w:r>
      <w:r>
        <w:rPr>
          <w:rFonts w:ascii="Univers" w:hAnsi="Univers"/>
        </w:rPr>
        <w:t>organisation (</w:t>
      </w:r>
      <w:r w:rsidR="00DB3276">
        <w:rPr>
          <w:rFonts w:ascii="Univers" w:hAnsi="Univers"/>
        </w:rPr>
        <w:t xml:space="preserve">au sein des </w:t>
      </w:r>
      <w:r>
        <w:rPr>
          <w:rFonts w:ascii="Univers" w:hAnsi="Univers"/>
        </w:rPr>
        <w:t xml:space="preserve">comités, </w:t>
      </w:r>
      <w:r w:rsidR="00DB3276">
        <w:rPr>
          <w:rFonts w:ascii="Univers" w:hAnsi="Univers"/>
        </w:rPr>
        <w:t>d</w:t>
      </w:r>
      <w:r>
        <w:rPr>
          <w:rFonts w:ascii="Univers" w:hAnsi="Univers"/>
        </w:rPr>
        <w:t xml:space="preserve">es départements, </w:t>
      </w:r>
      <w:r w:rsidR="00DB3276">
        <w:rPr>
          <w:rFonts w:ascii="Univers" w:hAnsi="Univers"/>
        </w:rPr>
        <w:t>d</w:t>
      </w:r>
      <w:r>
        <w:rPr>
          <w:rFonts w:ascii="Univers" w:hAnsi="Univers"/>
        </w:rPr>
        <w:t xml:space="preserve">es facultés, </w:t>
      </w:r>
      <w:r w:rsidR="00DB3276">
        <w:rPr>
          <w:rFonts w:ascii="Univers" w:hAnsi="Univers"/>
        </w:rPr>
        <w:t>de la gestion de</w:t>
      </w:r>
      <w:r>
        <w:rPr>
          <w:rFonts w:ascii="Univers" w:hAnsi="Univers"/>
        </w:rPr>
        <w:t xml:space="preserve"> département</w:t>
      </w:r>
      <w:r w:rsidR="00DB3276">
        <w:rPr>
          <w:rFonts w:ascii="Univers" w:hAnsi="Univers"/>
        </w:rPr>
        <w:t>s</w:t>
      </w:r>
      <w:r>
        <w:rPr>
          <w:rFonts w:ascii="Univers" w:hAnsi="Univers"/>
        </w:rPr>
        <w:t xml:space="preserve"> et de la direction), pour atteindre les objectifs </w:t>
      </w:r>
      <w:r w:rsidR="006A5061">
        <w:rPr>
          <w:rFonts w:ascii="Univers" w:hAnsi="Univers"/>
        </w:rPr>
        <w:t xml:space="preserve">des </w:t>
      </w:r>
      <w:r>
        <w:rPr>
          <w:rFonts w:ascii="Univers" w:hAnsi="Univers"/>
        </w:rPr>
        <w:t>CRC et du gouvernement.</w:t>
      </w:r>
    </w:p>
    <w:p w14:paraId="001C614E" w14:textId="2A61088E"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 xml:space="preserve">Mesures correspondantes adoptées pour </w:t>
      </w:r>
      <w:r w:rsidR="0049238B">
        <w:rPr>
          <w:rFonts w:ascii="Univers" w:hAnsi="Univers"/>
          <w:b/>
          <w:i/>
        </w:rPr>
        <w:t xml:space="preserve">surmonter les </w:t>
      </w:r>
      <w:r>
        <w:rPr>
          <w:rFonts w:ascii="Univers" w:hAnsi="Univers"/>
          <w:b/>
          <w:i/>
        </w:rPr>
        <w:t>obstacles :</w:t>
      </w:r>
      <w:r>
        <w:rPr>
          <w:rFonts w:ascii="Univers" w:hAnsi="Univers"/>
          <w:b/>
          <w:i/>
        </w:rPr>
        <w:br/>
      </w:r>
    </w:p>
    <w:p w14:paraId="5BCD8C6E" w14:textId="6791EB87" w:rsidR="004403EB" w:rsidRPr="007532D3" w:rsidRDefault="004403EB" w:rsidP="00537BFB">
      <w:pPr>
        <w:shd w:val="clear" w:color="auto" w:fill="FFFFFF"/>
        <w:spacing w:before="100" w:beforeAutospacing="1" w:after="100" w:afterAutospacing="1"/>
        <w:ind w:left="360"/>
        <w:rPr>
          <w:rFonts w:ascii="Univers" w:hAnsi="Univers" w:cs="Helvetica"/>
        </w:rPr>
      </w:pPr>
      <w:r>
        <w:rPr>
          <w:rFonts w:ascii="Univers" w:hAnsi="Univers"/>
        </w:rPr>
        <w:t>Un comité de l</w:t>
      </w:r>
      <w:r w:rsidR="00EF2906">
        <w:rPr>
          <w:rFonts w:ascii="Univers" w:hAnsi="Univers"/>
        </w:rPr>
        <w:t>’</w:t>
      </w:r>
      <w:r>
        <w:rPr>
          <w:rFonts w:ascii="Univers" w:hAnsi="Univers"/>
        </w:rPr>
        <w:t>EDI a été créé pour l</w:t>
      </w:r>
      <w:r w:rsidR="00EF2906">
        <w:rPr>
          <w:rFonts w:ascii="Univers" w:hAnsi="Univers"/>
        </w:rPr>
        <w:t>’</w:t>
      </w:r>
      <w:r>
        <w:rPr>
          <w:rFonts w:ascii="Univers" w:hAnsi="Univers"/>
        </w:rPr>
        <w:t xml:space="preserve">établissement. Le mandat du comité a été </w:t>
      </w:r>
      <w:r w:rsidR="007C00BF">
        <w:rPr>
          <w:rFonts w:ascii="Univers" w:hAnsi="Univers"/>
        </w:rPr>
        <w:t>établi</w:t>
      </w:r>
      <w:r>
        <w:rPr>
          <w:rFonts w:ascii="Univers" w:hAnsi="Univers"/>
        </w:rPr>
        <w:t>.</w:t>
      </w:r>
    </w:p>
    <w:p w14:paraId="77914069" w14:textId="42076215" w:rsidR="004403EB" w:rsidRPr="007532D3" w:rsidRDefault="004403EB" w:rsidP="00537BFB">
      <w:pPr>
        <w:shd w:val="clear" w:color="auto" w:fill="FFFFFF"/>
        <w:spacing w:before="100" w:beforeAutospacing="1" w:after="100" w:afterAutospacing="1"/>
        <w:ind w:left="360"/>
        <w:rPr>
          <w:rFonts w:ascii="Univers" w:hAnsi="Univers" w:cs="Helvetica"/>
        </w:rPr>
      </w:pPr>
      <w:r>
        <w:rPr>
          <w:rFonts w:ascii="Univers" w:hAnsi="Univers"/>
        </w:rPr>
        <w:t xml:space="preserve">Tous les membres du comité ont suivi une formation sur la compétence culturelle et les préjugés inconscients </w:t>
      </w:r>
      <w:r w:rsidR="00C30B16">
        <w:rPr>
          <w:rFonts w:ascii="Univers" w:hAnsi="Univers"/>
        </w:rPr>
        <w:t xml:space="preserve">offerte </w:t>
      </w:r>
      <w:r>
        <w:rPr>
          <w:rFonts w:ascii="Univers" w:hAnsi="Univers"/>
        </w:rPr>
        <w:t xml:space="preserve">par </w:t>
      </w:r>
      <w:r w:rsidR="000B4461">
        <w:rPr>
          <w:rFonts w:ascii="Univers" w:hAnsi="Univers"/>
        </w:rPr>
        <w:t>un cabinet</w:t>
      </w:r>
      <w:r w:rsidR="006F46ED">
        <w:rPr>
          <w:rFonts w:ascii="Univers" w:hAnsi="Univers"/>
        </w:rPr>
        <w:t>-conseil</w:t>
      </w:r>
      <w:r>
        <w:rPr>
          <w:rFonts w:ascii="Univers" w:hAnsi="Univers"/>
        </w:rPr>
        <w:t xml:space="preserve"> externe.</w:t>
      </w:r>
    </w:p>
    <w:p w14:paraId="1A60EC51" w14:textId="37C92F75" w:rsidR="004403EB" w:rsidRPr="007532D3" w:rsidRDefault="004403EB" w:rsidP="00537BFB">
      <w:pPr>
        <w:shd w:val="clear" w:color="auto" w:fill="FFFFFF"/>
        <w:spacing w:before="100" w:beforeAutospacing="1" w:after="100" w:afterAutospacing="1"/>
        <w:ind w:left="360"/>
        <w:rPr>
          <w:rFonts w:ascii="Univers" w:hAnsi="Univers" w:cs="Helvetica"/>
        </w:rPr>
      </w:pPr>
      <w:r>
        <w:rPr>
          <w:rFonts w:ascii="Univers" w:hAnsi="Univers"/>
        </w:rPr>
        <w:t>Tous les membres du Conseil des études (y compris le recteur, les vice</w:t>
      </w:r>
      <w:r w:rsidR="00CF2E6B">
        <w:rPr>
          <w:rFonts w:ascii="Univers" w:hAnsi="Univers"/>
        </w:rPr>
        <w:noBreakHyphen/>
      </w:r>
      <w:r>
        <w:rPr>
          <w:rFonts w:ascii="Univers" w:hAnsi="Univers"/>
        </w:rPr>
        <w:t xml:space="preserve">recteurs, les doyens, les directeurs de départements, les </w:t>
      </w:r>
      <w:r w:rsidR="00CF2E6B">
        <w:rPr>
          <w:rFonts w:ascii="Univers" w:hAnsi="Univers"/>
        </w:rPr>
        <w:t>responsable</w:t>
      </w:r>
      <w:r w:rsidR="007506A3">
        <w:rPr>
          <w:rFonts w:ascii="Univers" w:hAnsi="Univers"/>
        </w:rPr>
        <w:t>s</w:t>
      </w:r>
      <w:r w:rsidR="00CF2E6B">
        <w:rPr>
          <w:rFonts w:ascii="Univers" w:hAnsi="Univers"/>
        </w:rPr>
        <w:t xml:space="preserve"> </w:t>
      </w:r>
      <w:r>
        <w:rPr>
          <w:rFonts w:ascii="Univers" w:hAnsi="Univers"/>
        </w:rPr>
        <w:t>de programme) ont suivi une formation sur la compétence culturelle et les préjugés inconscients.</w:t>
      </w:r>
    </w:p>
    <w:p w14:paraId="13568FC2" w14:textId="77777777" w:rsidR="000F3E38" w:rsidRPr="007532D3" w:rsidRDefault="004403EB" w:rsidP="00537BFB">
      <w:pPr>
        <w:shd w:val="clear" w:color="auto" w:fill="FFFFFF"/>
        <w:spacing w:before="100" w:beforeAutospacing="1" w:after="100" w:afterAutospacing="1"/>
        <w:ind w:left="360"/>
        <w:rPr>
          <w:rFonts w:ascii="Univers" w:hAnsi="Univers" w:cs="Helvetica"/>
        </w:rPr>
      </w:pPr>
      <w:r>
        <w:rPr>
          <w:rFonts w:ascii="Univers" w:hAnsi="Univers"/>
        </w:rPr>
        <w:t>Tous les membres du comité de promotion ont reçu un encadrement individuel sur la compétence culturelle et les préjugés inconscients.</w:t>
      </w:r>
    </w:p>
    <w:p w14:paraId="72BEE784" w14:textId="17E51208" w:rsidR="00897D60" w:rsidRPr="007532D3" w:rsidRDefault="00897D60" w:rsidP="00537BFB">
      <w:pPr>
        <w:shd w:val="clear" w:color="auto" w:fill="FFFFFF"/>
        <w:spacing w:before="100" w:beforeAutospacing="1" w:after="100" w:afterAutospacing="1"/>
        <w:ind w:left="360"/>
        <w:rPr>
          <w:rFonts w:ascii="Univers" w:hAnsi="Univers" w:cs="Helvetica"/>
        </w:rPr>
      </w:pPr>
      <w:r>
        <w:rPr>
          <w:rFonts w:ascii="Univers" w:hAnsi="Univers"/>
        </w:rPr>
        <w:t xml:space="preserve">Ces formations sont </w:t>
      </w:r>
      <w:r w:rsidR="001E4864">
        <w:rPr>
          <w:rFonts w:ascii="Univers" w:hAnsi="Univers"/>
        </w:rPr>
        <w:t xml:space="preserve">offertes en </w:t>
      </w:r>
      <w:r>
        <w:rPr>
          <w:rFonts w:ascii="Univers" w:hAnsi="Univers"/>
        </w:rPr>
        <w:t>continu</w:t>
      </w:r>
      <w:r w:rsidR="000F1FC1">
        <w:rPr>
          <w:rFonts w:ascii="Univers" w:hAnsi="Univers"/>
        </w:rPr>
        <w:t xml:space="preserve"> e</w:t>
      </w:r>
      <w:r>
        <w:rPr>
          <w:rFonts w:ascii="Univers" w:hAnsi="Univers"/>
        </w:rPr>
        <w:t xml:space="preserve">t seront modifiées en fonction des évaluations des besoins en EDI du </w:t>
      </w:r>
      <w:r w:rsidR="001E4864">
        <w:rPr>
          <w:rFonts w:ascii="Univers" w:hAnsi="Univers"/>
        </w:rPr>
        <w:t xml:space="preserve">CMR </w:t>
      </w:r>
      <w:r>
        <w:rPr>
          <w:rFonts w:ascii="Univers" w:hAnsi="Univers"/>
        </w:rPr>
        <w:t>sur la base de consultations en cours et de sondages anonymes.</w:t>
      </w:r>
    </w:p>
    <w:p w14:paraId="7DC79E8B" w14:textId="612BE617" w:rsidR="00897D60" w:rsidRPr="007532D3" w:rsidRDefault="00897D60" w:rsidP="00537BFB">
      <w:pPr>
        <w:shd w:val="clear" w:color="auto" w:fill="FFFFFF"/>
        <w:spacing w:before="100" w:beforeAutospacing="1" w:after="100" w:afterAutospacing="1"/>
        <w:ind w:left="360"/>
        <w:rPr>
          <w:rFonts w:ascii="Univers" w:hAnsi="Univers" w:cs="Helvetica"/>
        </w:rPr>
      </w:pPr>
      <w:r>
        <w:rPr>
          <w:rFonts w:ascii="Univers" w:hAnsi="Univers"/>
        </w:rPr>
        <w:t>Une série de conférences sur l</w:t>
      </w:r>
      <w:r w:rsidR="00EF2906">
        <w:rPr>
          <w:rFonts w:ascii="Univers" w:hAnsi="Univers"/>
        </w:rPr>
        <w:t>’</w:t>
      </w:r>
      <w:r>
        <w:rPr>
          <w:rFonts w:ascii="Univers" w:hAnsi="Univers"/>
        </w:rPr>
        <w:t>EDI</w:t>
      </w:r>
      <w:r w:rsidR="006F04B2">
        <w:rPr>
          <w:rFonts w:ascii="Univers" w:hAnsi="Univers"/>
        </w:rPr>
        <w:t xml:space="preserve"> (offertes par des experts bilingues)</w:t>
      </w:r>
      <w:r>
        <w:rPr>
          <w:rFonts w:ascii="Univers" w:hAnsi="Univers"/>
        </w:rPr>
        <w:t xml:space="preserve"> </w:t>
      </w:r>
      <w:r w:rsidR="006F04B2">
        <w:rPr>
          <w:rFonts w:ascii="Univers" w:hAnsi="Univers"/>
        </w:rPr>
        <w:t xml:space="preserve">appliquée à </w:t>
      </w:r>
      <w:r>
        <w:rPr>
          <w:rFonts w:ascii="Univers" w:hAnsi="Univers"/>
        </w:rPr>
        <w:t xml:space="preserve">la recherche et </w:t>
      </w:r>
      <w:r w:rsidR="006F04B2">
        <w:rPr>
          <w:rFonts w:ascii="Univers" w:hAnsi="Univers"/>
        </w:rPr>
        <w:t xml:space="preserve">aux </w:t>
      </w:r>
      <w:r>
        <w:rPr>
          <w:rFonts w:ascii="Univers" w:hAnsi="Univers"/>
        </w:rPr>
        <w:t>pratiques exemplaires a été lancée pour un public bilingue.</w:t>
      </w:r>
    </w:p>
    <w:p w14:paraId="5C49FD35" w14:textId="2E3F0BC7" w:rsidR="00910877" w:rsidRPr="007532D3" w:rsidRDefault="00910877" w:rsidP="00537BFB">
      <w:pPr>
        <w:shd w:val="clear" w:color="auto" w:fill="FFFFFF"/>
        <w:spacing w:before="100" w:beforeAutospacing="1" w:after="100" w:afterAutospacing="1"/>
        <w:ind w:left="360"/>
        <w:rPr>
          <w:rFonts w:ascii="Univers" w:hAnsi="Univers" w:cs="Helvetica"/>
        </w:rPr>
      </w:pPr>
      <w:r>
        <w:rPr>
          <w:rFonts w:ascii="Univers" w:hAnsi="Univers"/>
        </w:rPr>
        <w:t xml:space="preserve">Un document a été élaboré pour recueillir et </w:t>
      </w:r>
      <w:r w:rsidR="006F04B2">
        <w:rPr>
          <w:rFonts w:ascii="Univers" w:hAnsi="Univers"/>
        </w:rPr>
        <w:t xml:space="preserve">mettre en lumière </w:t>
      </w:r>
      <w:r>
        <w:rPr>
          <w:rFonts w:ascii="Univers" w:hAnsi="Univers"/>
        </w:rPr>
        <w:t>les initiatives liées à l</w:t>
      </w:r>
      <w:r w:rsidR="00EF2906">
        <w:rPr>
          <w:rFonts w:ascii="Univers" w:hAnsi="Univers"/>
        </w:rPr>
        <w:t>’</w:t>
      </w:r>
      <w:r>
        <w:rPr>
          <w:rFonts w:ascii="Univers" w:hAnsi="Univers"/>
        </w:rPr>
        <w:t>EDI au CMR; ce document sera disponible en ligne et en version imprimée (été</w:t>
      </w:r>
      <w:r w:rsidR="006F04B2">
        <w:rPr>
          <w:rFonts w:ascii="Univers" w:hAnsi="Univers"/>
        </w:rPr>
        <w:t> </w:t>
      </w:r>
      <w:r>
        <w:rPr>
          <w:rFonts w:ascii="Univers" w:hAnsi="Univers"/>
        </w:rPr>
        <w:t>2022).</w:t>
      </w:r>
    </w:p>
    <w:p w14:paraId="01497CB6" w14:textId="382B8B91" w:rsidR="00910877" w:rsidRPr="007532D3" w:rsidRDefault="00910877" w:rsidP="00537BFB">
      <w:pPr>
        <w:shd w:val="clear" w:color="auto" w:fill="FFFFFF"/>
        <w:spacing w:before="100" w:beforeAutospacing="1" w:after="100" w:afterAutospacing="1"/>
        <w:ind w:left="360"/>
        <w:rPr>
          <w:rFonts w:ascii="Univers" w:hAnsi="Univers" w:cs="Helvetica"/>
        </w:rPr>
      </w:pPr>
      <w:r>
        <w:rPr>
          <w:rFonts w:ascii="Univers" w:hAnsi="Univers"/>
        </w:rPr>
        <w:t>Les membres de la communauté du CMR ont accès à des documents bilingues sur l</w:t>
      </w:r>
      <w:r w:rsidR="00EF2906">
        <w:rPr>
          <w:rFonts w:ascii="Univers" w:hAnsi="Univers"/>
        </w:rPr>
        <w:t>’</w:t>
      </w:r>
      <w:r>
        <w:rPr>
          <w:rFonts w:ascii="Univers" w:hAnsi="Univers"/>
        </w:rPr>
        <w:t xml:space="preserve">EDI </w:t>
      </w:r>
      <w:r w:rsidR="009C5A64">
        <w:rPr>
          <w:rFonts w:ascii="Univers" w:hAnsi="Univers"/>
        </w:rPr>
        <w:t xml:space="preserve">dans le cadre de leur </w:t>
      </w:r>
      <w:r>
        <w:rPr>
          <w:rFonts w:ascii="Univers" w:hAnsi="Univers"/>
        </w:rPr>
        <w:t xml:space="preserve">adhésion au </w:t>
      </w:r>
      <w:r w:rsidR="009C5A64" w:rsidRPr="009C5A64">
        <w:rPr>
          <w:rFonts w:ascii="Univers" w:hAnsi="Univers"/>
        </w:rPr>
        <w:t xml:space="preserve">Centre canadien pour la diversité et l'inclusion </w:t>
      </w:r>
      <w:r w:rsidR="009C5A64">
        <w:rPr>
          <w:rFonts w:ascii="Univers" w:hAnsi="Univers"/>
        </w:rPr>
        <w:t>(</w:t>
      </w:r>
      <w:r>
        <w:rPr>
          <w:rFonts w:ascii="Univers" w:hAnsi="Univers"/>
        </w:rPr>
        <w:t>CCDI</w:t>
      </w:r>
      <w:r w:rsidR="009C5A64">
        <w:rPr>
          <w:rFonts w:ascii="Univers" w:hAnsi="Univers"/>
        </w:rPr>
        <w:t>)</w:t>
      </w:r>
      <w:r>
        <w:rPr>
          <w:rFonts w:ascii="Univers" w:hAnsi="Univers"/>
        </w:rPr>
        <w:t>.</w:t>
      </w:r>
    </w:p>
    <w:p w14:paraId="177026FC" w14:textId="3F65044E" w:rsidR="00F3072F" w:rsidRPr="007532D3" w:rsidRDefault="00F3072F" w:rsidP="00537BFB">
      <w:pPr>
        <w:shd w:val="clear" w:color="auto" w:fill="FFFFFF"/>
        <w:spacing w:before="100" w:beforeAutospacing="1" w:after="100" w:afterAutospacing="1"/>
        <w:ind w:left="360"/>
        <w:rPr>
          <w:rFonts w:ascii="Univers" w:hAnsi="Univers" w:cs="Helvetica"/>
        </w:rPr>
      </w:pPr>
      <w:r>
        <w:rPr>
          <w:rFonts w:ascii="Univers" w:hAnsi="Univers"/>
        </w:rPr>
        <w:lastRenderedPageBreak/>
        <w:t>Le sommaire et les objectifs SMART du plan d</w:t>
      </w:r>
      <w:r w:rsidR="00EF2906">
        <w:rPr>
          <w:rFonts w:ascii="Univers" w:hAnsi="Univers"/>
        </w:rPr>
        <w:t>’</w:t>
      </w:r>
      <w:r>
        <w:rPr>
          <w:rFonts w:ascii="Univers" w:hAnsi="Univers"/>
        </w:rPr>
        <w:t xml:space="preserve">action seront </w:t>
      </w:r>
      <w:r w:rsidR="005B3A42">
        <w:rPr>
          <w:rFonts w:ascii="Univers" w:hAnsi="Univers"/>
        </w:rPr>
        <w:t xml:space="preserve">consignés </w:t>
      </w:r>
      <w:r>
        <w:rPr>
          <w:rFonts w:ascii="Univers" w:hAnsi="Univers"/>
        </w:rPr>
        <w:t xml:space="preserve">dans des documents distincts et utilisés pour </w:t>
      </w:r>
      <w:r w:rsidR="005B3A42">
        <w:rPr>
          <w:rFonts w:ascii="Univers" w:hAnsi="Univers"/>
        </w:rPr>
        <w:t xml:space="preserve">orienter </w:t>
      </w:r>
      <w:r>
        <w:rPr>
          <w:rFonts w:ascii="Univers" w:hAnsi="Univers"/>
        </w:rPr>
        <w:t>les</w:t>
      </w:r>
      <w:r w:rsidR="005B3A42">
        <w:rPr>
          <w:rFonts w:ascii="Univers" w:hAnsi="Univers"/>
        </w:rPr>
        <w:t xml:space="preserve"> décisions des</w:t>
      </w:r>
      <w:r>
        <w:rPr>
          <w:rFonts w:ascii="Univers" w:hAnsi="Univers"/>
        </w:rPr>
        <w:t xml:space="preserve"> chercheurs, </w:t>
      </w:r>
      <w:r w:rsidR="00A7251C">
        <w:rPr>
          <w:rFonts w:ascii="Univers" w:hAnsi="Univers"/>
        </w:rPr>
        <w:t>du personnel</w:t>
      </w:r>
      <w:r>
        <w:rPr>
          <w:rFonts w:ascii="Univers" w:hAnsi="Univers"/>
        </w:rPr>
        <w:t xml:space="preserve"> et la haute direction du CMR dans </w:t>
      </w:r>
      <w:r w:rsidR="005B3A42">
        <w:rPr>
          <w:rFonts w:ascii="Univers" w:hAnsi="Univers"/>
        </w:rPr>
        <w:t>la poursuite des</w:t>
      </w:r>
      <w:r>
        <w:rPr>
          <w:rFonts w:ascii="Univers" w:hAnsi="Univers"/>
        </w:rPr>
        <w:t xml:space="preserve"> travaux relatifs au plan d</w:t>
      </w:r>
      <w:r w:rsidR="00EF2906">
        <w:rPr>
          <w:rFonts w:ascii="Univers" w:hAnsi="Univers"/>
        </w:rPr>
        <w:t>’</w:t>
      </w:r>
      <w:r>
        <w:rPr>
          <w:rFonts w:ascii="Univers" w:hAnsi="Univers"/>
        </w:rPr>
        <w:t>action sur l</w:t>
      </w:r>
      <w:r w:rsidR="00EF2906">
        <w:rPr>
          <w:rFonts w:ascii="Univers" w:hAnsi="Univers"/>
        </w:rPr>
        <w:t>’</w:t>
      </w:r>
      <w:r>
        <w:rPr>
          <w:rFonts w:ascii="Univers" w:hAnsi="Univers"/>
        </w:rPr>
        <w:t>EDI.</w:t>
      </w:r>
    </w:p>
    <w:p w14:paraId="7AD5BF05" w14:textId="60D09957"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Données recueillies et indicateur(s)</w:t>
      </w:r>
      <w:r w:rsidR="00FA48BD">
        <w:rPr>
          <w:rFonts w:ascii="Univers" w:hAnsi="Univers"/>
          <w:b/>
          <w:i/>
        </w:rPr>
        <w:t> </w:t>
      </w:r>
      <w:r>
        <w:rPr>
          <w:rFonts w:ascii="Univers" w:hAnsi="Univers"/>
          <w:b/>
          <w:i/>
        </w:rPr>
        <w:t>–</w:t>
      </w:r>
      <w:r w:rsidR="00FA48BD">
        <w:rPr>
          <w:rFonts w:ascii="Univers" w:hAnsi="Univers"/>
          <w:b/>
          <w:i/>
        </w:rPr>
        <w:t> </w:t>
      </w:r>
      <w:r>
        <w:rPr>
          <w:rFonts w:ascii="Univers" w:hAnsi="Univers"/>
          <w:b/>
          <w:i/>
        </w:rPr>
        <w:t>peuvent être de nature qualitative et quantitative :</w:t>
      </w:r>
      <w:r>
        <w:rPr>
          <w:rFonts w:ascii="Univers" w:hAnsi="Univers"/>
          <w:b/>
          <w:i/>
        </w:rPr>
        <w:br/>
      </w:r>
    </w:p>
    <w:p w14:paraId="750E0FD6" w14:textId="001A6D52" w:rsidR="000F3E38" w:rsidRPr="007532D3" w:rsidRDefault="004403EB" w:rsidP="00537BFB">
      <w:pPr>
        <w:shd w:val="clear" w:color="auto" w:fill="FFFFFF"/>
        <w:spacing w:before="100" w:beforeAutospacing="1" w:after="100" w:afterAutospacing="1"/>
        <w:ind w:left="360"/>
        <w:rPr>
          <w:rFonts w:ascii="Univers" w:hAnsi="Univers" w:cs="Helvetica"/>
        </w:rPr>
      </w:pPr>
      <w:r>
        <w:rPr>
          <w:rFonts w:ascii="Univers" w:hAnsi="Univers"/>
        </w:rPr>
        <w:t>La formation et l</w:t>
      </w:r>
      <w:r w:rsidR="00EF2906">
        <w:rPr>
          <w:rFonts w:ascii="Univers" w:hAnsi="Univers"/>
        </w:rPr>
        <w:t>’</w:t>
      </w:r>
      <w:r>
        <w:rPr>
          <w:rFonts w:ascii="Univers" w:hAnsi="Univers"/>
        </w:rPr>
        <w:t xml:space="preserve">encadrement personnel </w:t>
      </w:r>
      <w:r w:rsidR="003A48EB">
        <w:rPr>
          <w:rFonts w:ascii="Univers" w:hAnsi="Univers"/>
        </w:rPr>
        <w:t xml:space="preserve">ont permis de colliger des </w:t>
      </w:r>
      <w:r>
        <w:rPr>
          <w:rFonts w:ascii="Univers" w:hAnsi="Univers"/>
        </w:rPr>
        <w:t xml:space="preserve">renseignements sur la compétence culturelle et les préjugés inconscients </w:t>
      </w:r>
      <w:r w:rsidR="003A48EB">
        <w:rPr>
          <w:rFonts w:ascii="Univers" w:hAnsi="Univers"/>
        </w:rPr>
        <w:t xml:space="preserve">et de réaliser une </w:t>
      </w:r>
      <w:r>
        <w:rPr>
          <w:rFonts w:ascii="Univers" w:hAnsi="Univers"/>
        </w:rPr>
        <w:t>évaluation de la compétence culturelle avant l</w:t>
      </w:r>
      <w:r w:rsidR="00EF2906">
        <w:rPr>
          <w:rFonts w:ascii="Univers" w:hAnsi="Univers"/>
        </w:rPr>
        <w:t>’</w:t>
      </w:r>
      <w:r>
        <w:rPr>
          <w:rFonts w:ascii="Univers" w:hAnsi="Univers"/>
        </w:rPr>
        <w:t>atelier de formation sur l</w:t>
      </w:r>
      <w:r w:rsidR="00EF2906">
        <w:rPr>
          <w:rFonts w:ascii="Univers" w:hAnsi="Univers"/>
        </w:rPr>
        <w:t>’</w:t>
      </w:r>
      <w:r>
        <w:rPr>
          <w:rFonts w:ascii="Univers" w:hAnsi="Univers"/>
        </w:rPr>
        <w:t>EDI</w:t>
      </w:r>
      <w:r w:rsidR="005A4E29">
        <w:rPr>
          <w:rFonts w:ascii="Univers" w:hAnsi="Univers"/>
        </w:rPr>
        <w:t xml:space="preserve"> (</w:t>
      </w:r>
      <w:r>
        <w:rPr>
          <w:rFonts w:ascii="Univers" w:hAnsi="Univers"/>
        </w:rPr>
        <w:t>approche sur mesure</w:t>
      </w:r>
      <w:r w:rsidR="005A4E29">
        <w:rPr>
          <w:rFonts w:ascii="Univers" w:hAnsi="Univers"/>
        </w:rPr>
        <w:t>)</w:t>
      </w:r>
      <w:r>
        <w:rPr>
          <w:rFonts w:ascii="Univers" w:hAnsi="Univers"/>
        </w:rPr>
        <w:t xml:space="preserve">. La formation a </w:t>
      </w:r>
      <w:r w:rsidR="002F14F7">
        <w:rPr>
          <w:rFonts w:ascii="Univers" w:hAnsi="Univers"/>
        </w:rPr>
        <w:t>re</w:t>
      </w:r>
      <w:r w:rsidR="000F1FC1">
        <w:rPr>
          <w:rFonts w:ascii="Univers" w:hAnsi="Univers"/>
        </w:rPr>
        <w:t>n</w:t>
      </w:r>
      <w:r w:rsidR="002F14F7">
        <w:rPr>
          <w:rFonts w:ascii="Univers" w:hAnsi="Univers"/>
        </w:rPr>
        <w:t xml:space="preserve">forcé </w:t>
      </w:r>
      <w:r>
        <w:rPr>
          <w:rFonts w:ascii="Univers" w:hAnsi="Univers"/>
        </w:rPr>
        <w:t>la sensibilisation du corps professoral et de la direction aux défis et aux engagements en matière d</w:t>
      </w:r>
      <w:r w:rsidR="00EF2906">
        <w:rPr>
          <w:rFonts w:ascii="Univers" w:hAnsi="Univers"/>
        </w:rPr>
        <w:t>’</w:t>
      </w:r>
      <w:r>
        <w:rPr>
          <w:rFonts w:ascii="Univers" w:hAnsi="Univers"/>
        </w:rPr>
        <w:t>équité, de diversité et d</w:t>
      </w:r>
      <w:r w:rsidR="00EF2906">
        <w:rPr>
          <w:rFonts w:ascii="Univers" w:hAnsi="Univers"/>
        </w:rPr>
        <w:t>’</w:t>
      </w:r>
      <w:r>
        <w:rPr>
          <w:rFonts w:ascii="Univers" w:hAnsi="Univers"/>
        </w:rPr>
        <w:t>inclusion.</w:t>
      </w:r>
    </w:p>
    <w:p w14:paraId="30EE5219" w14:textId="10E0955E" w:rsidR="00910877" w:rsidRPr="007532D3" w:rsidRDefault="00910877" w:rsidP="00537BFB">
      <w:pPr>
        <w:shd w:val="clear" w:color="auto" w:fill="FFFFFF"/>
        <w:spacing w:before="100" w:beforeAutospacing="1" w:after="100" w:afterAutospacing="1"/>
        <w:ind w:left="360"/>
        <w:rPr>
          <w:rFonts w:ascii="Univers" w:hAnsi="Univers" w:cs="Helvetica"/>
        </w:rPr>
      </w:pPr>
      <w:r>
        <w:rPr>
          <w:rFonts w:ascii="Univers" w:hAnsi="Univers"/>
        </w:rPr>
        <w:t>Le document détaillant les initiatives liées à l</w:t>
      </w:r>
      <w:r w:rsidR="00EF2906">
        <w:rPr>
          <w:rFonts w:ascii="Univers" w:hAnsi="Univers"/>
        </w:rPr>
        <w:t>’</w:t>
      </w:r>
      <w:r>
        <w:rPr>
          <w:rFonts w:ascii="Univers" w:hAnsi="Univers"/>
        </w:rPr>
        <w:t xml:space="preserve">EDI au CMR </w:t>
      </w:r>
      <w:r w:rsidR="00B42738">
        <w:rPr>
          <w:rFonts w:ascii="Univers" w:hAnsi="Univers"/>
        </w:rPr>
        <w:t xml:space="preserve">souligne </w:t>
      </w:r>
      <w:r>
        <w:rPr>
          <w:rFonts w:ascii="Univers" w:hAnsi="Univers"/>
        </w:rPr>
        <w:t>les différentes initiatives élaborées au CMR dans ce domaine.</w:t>
      </w:r>
    </w:p>
    <w:p w14:paraId="378269AC" w14:textId="12CF01EE"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 xml:space="preserve">Progrès et (ou) résultats et impacts </w:t>
      </w:r>
      <w:r w:rsidR="002E538C">
        <w:rPr>
          <w:rFonts w:ascii="Univers" w:hAnsi="Univers"/>
          <w:b/>
          <w:i/>
        </w:rPr>
        <w:t xml:space="preserve">observés </w:t>
      </w:r>
      <w:r>
        <w:rPr>
          <w:rFonts w:ascii="Univers" w:hAnsi="Univers"/>
          <w:b/>
          <w:i/>
        </w:rPr>
        <w:t>pendant la période visée par le rapport :</w:t>
      </w:r>
      <w:r>
        <w:rPr>
          <w:rFonts w:ascii="Univers" w:hAnsi="Univers"/>
          <w:b/>
          <w:i/>
        </w:rPr>
        <w:br/>
      </w:r>
    </w:p>
    <w:p w14:paraId="211CB8BD" w14:textId="51CF0313" w:rsidR="004403EB" w:rsidRPr="007532D3" w:rsidRDefault="004403EB" w:rsidP="00537BFB">
      <w:pPr>
        <w:shd w:val="clear" w:color="auto" w:fill="FFFFFF"/>
        <w:spacing w:before="100" w:beforeAutospacing="1" w:after="100" w:afterAutospacing="1"/>
        <w:ind w:left="360"/>
        <w:rPr>
          <w:rFonts w:ascii="Univers" w:hAnsi="Univers" w:cs="Helvetica"/>
        </w:rPr>
      </w:pPr>
      <w:r>
        <w:rPr>
          <w:rFonts w:ascii="Univers" w:hAnsi="Univers"/>
        </w:rPr>
        <w:t>L</w:t>
      </w:r>
      <w:r w:rsidR="00EF2906">
        <w:rPr>
          <w:rFonts w:ascii="Univers" w:hAnsi="Univers"/>
        </w:rPr>
        <w:t>’</w:t>
      </w:r>
      <w:r>
        <w:rPr>
          <w:rFonts w:ascii="Univers" w:hAnsi="Univers"/>
        </w:rPr>
        <w:t>embauche de l</w:t>
      </w:r>
      <w:r w:rsidR="00EF2906">
        <w:rPr>
          <w:rFonts w:ascii="Univers" w:hAnsi="Univers"/>
        </w:rPr>
        <w:t>’</w:t>
      </w:r>
      <w:r>
        <w:rPr>
          <w:rFonts w:ascii="Univers" w:hAnsi="Univers"/>
        </w:rPr>
        <w:t>agent de l</w:t>
      </w:r>
      <w:r w:rsidR="00EF2906">
        <w:rPr>
          <w:rFonts w:ascii="Univers" w:hAnsi="Univers"/>
        </w:rPr>
        <w:t>’</w:t>
      </w:r>
      <w:r>
        <w:rPr>
          <w:rFonts w:ascii="Univers" w:hAnsi="Univers"/>
        </w:rPr>
        <w:t xml:space="preserve">EDI a permis </w:t>
      </w:r>
      <w:r w:rsidR="00CA091C">
        <w:rPr>
          <w:rFonts w:ascii="Univers" w:hAnsi="Univers"/>
        </w:rPr>
        <w:t xml:space="preserve">d’instaurer une approche consultative </w:t>
      </w:r>
      <w:r>
        <w:rPr>
          <w:rFonts w:ascii="Univers" w:hAnsi="Univers"/>
        </w:rPr>
        <w:t>sur les questions relatives à l</w:t>
      </w:r>
      <w:r w:rsidR="00EF2906">
        <w:rPr>
          <w:rFonts w:ascii="Univers" w:hAnsi="Univers"/>
        </w:rPr>
        <w:t>’</w:t>
      </w:r>
      <w:r>
        <w:rPr>
          <w:rFonts w:ascii="Univers" w:hAnsi="Univers"/>
        </w:rPr>
        <w:t>EDI concernant la nouvelle initiative au CMR. L</w:t>
      </w:r>
      <w:r w:rsidR="00EF2906">
        <w:rPr>
          <w:rFonts w:ascii="Univers" w:hAnsi="Univers"/>
        </w:rPr>
        <w:t>’</w:t>
      </w:r>
      <w:r>
        <w:rPr>
          <w:rFonts w:ascii="Univers" w:hAnsi="Univers"/>
        </w:rPr>
        <w:t xml:space="preserve">agent </w:t>
      </w:r>
      <w:r w:rsidR="00CA091C">
        <w:rPr>
          <w:rFonts w:ascii="Univers" w:hAnsi="Univers"/>
        </w:rPr>
        <w:t xml:space="preserve">possède </w:t>
      </w:r>
      <w:r>
        <w:rPr>
          <w:rFonts w:ascii="Univers" w:hAnsi="Univers"/>
        </w:rPr>
        <w:t xml:space="preserve">une </w:t>
      </w:r>
      <w:r w:rsidR="00CA091C">
        <w:rPr>
          <w:rFonts w:ascii="Univers" w:hAnsi="Univers"/>
        </w:rPr>
        <w:t xml:space="preserve">grande </w:t>
      </w:r>
      <w:r>
        <w:rPr>
          <w:rFonts w:ascii="Univers" w:hAnsi="Univers"/>
        </w:rPr>
        <w:t xml:space="preserve">expérience </w:t>
      </w:r>
      <w:r w:rsidR="00CA091C">
        <w:rPr>
          <w:rFonts w:ascii="Univers" w:hAnsi="Univers"/>
        </w:rPr>
        <w:t xml:space="preserve">adaptée au </w:t>
      </w:r>
      <w:r>
        <w:rPr>
          <w:rFonts w:ascii="Univers" w:hAnsi="Univers"/>
        </w:rPr>
        <w:t>contexte du CMR et fournit une solide perspective sur l</w:t>
      </w:r>
      <w:r w:rsidR="00EF2906">
        <w:rPr>
          <w:rFonts w:ascii="Univers" w:hAnsi="Univers"/>
        </w:rPr>
        <w:t>’</w:t>
      </w:r>
      <w:r>
        <w:rPr>
          <w:rFonts w:ascii="Univers" w:hAnsi="Univers"/>
        </w:rPr>
        <w:t>EDI pour le CMR.</w:t>
      </w:r>
    </w:p>
    <w:p w14:paraId="65E7E88D" w14:textId="3846CECC" w:rsidR="00FC3F2B" w:rsidRPr="007532D3" w:rsidRDefault="004403EB" w:rsidP="00537BFB">
      <w:pPr>
        <w:shd w:val="clear" w:color="auto" w:fill="FFFFFF"/>
        <w:spacing w:before="100" w:beforeAutospacing="1" w:after="100" w:afterAutospacing="1"/>
        <w:ind w:left="360"/>
        <w:rPr>
          <w:rFonts w:ascii="Univers" w:hAnsi="Univers" w:cs="Helvetica"/>
        </w:rPr>
      </w:pPr>
      <w:r>
        <w:rPr>
          <w:rFonts w:ascii="Univers" w:hAnsi="Univers"/>
        </w:rPr>
        <w:t xml:space="preserve">La formation a </w:t>
      </w:r>
      <w:r w:rsidR="00885729">
        <w:rPr>
          <w:rFonts w:ascii="Univers" w:hAnsi="Univers"/>
        </w:rPr>
        <w:t xml:space="preserve">permis de </w:t>
      </w:r>
      <w:r w:rsidR="00E0138C">
        <w:rPr>
          <w:rFonts w:ascii="Univers" w:hAnsi="Univers"/>
        </w:rPr>
        <w:t>faire ressortir</w:t>
      </w:r>
      <w:r>
        <w:rPr>
          <w:rFonts w:ascii="Univers" w:hAnsi="Univers"/>
        </w:rPr>
        <w:t xml:space="preserve"> l</w:t>
      </w:r>
      <w:r w:rsidR="00EF2906">
        <w:rPr>
          <w:rFonts w:ascii="Univers" w:hAnsi="Univers"/>
        </w:rPr>
        <w:t>’</w:t>
      </w:r>
      <w:r>
        <w:rPr>
          <w:rFonts w:ascii="Univers" w:hAnsi="Univers"/>
        </w:rPr>
        <w:t>importance de l</w:t>
      </w:r>
      <w:r w:rsidR="00EF2906">
        <w:rPr>
          <w:rFonts w:ascii="Univers" w:hAnsi="Univers"/>
        </w:rPr>
        <w:t>’</w:t>
      </w:r>
      <w:r>
        <w:rPr>
          <w:rFonts w:ascii="Univers" w:hAnsi="Univers"/>
        </w:rPr>
        <w:t>EDI pour l</w:t>
      </w:r>
      <w:r w:rsidR="00EF2906">
        <w:rPr>
          <w:rFonts w:ascii="Univers" w:hAnsi="Univers"/>
        </w:rPr>
        <w:t>’</w:t>
      </w:r>
      <w:r>
        <w:rPr>
          <w:rFonts w:ascii="Univers" w:hAnsi="Univers"/>
        </w:rPr>
        <w:t>établissement en vue de l</w:t>
      </w:r>
      <w:r w:rsidR="00885729">
        <w:rPr>
          <w:rFonts w:ascii="Univers" w:hAnsi="Univers"/>
        </w:rPr>
        <w:t>’application de</w:t>
      </w:r>
      <w:r>
        <w:rPr>
          <w:rFonts w:ascii="Univers" w:hAnsi="Univers"/>
        </w:rPr>
        <w:t xml:space="preserve"> la recommandation du comité </w:t>
      </w:r>
      <w:r w:rsidR="00FD22F9">
        <w:rPr>
          <w:rFonts w:ascii="Univers" w:hAnsi="Univers"/>
        </w:rPr>
        <w:t>aux</w:t>
      </w:r>
      <w:r>
        <w:rPr>
          <w:rFonts w:ascii="Univers" w:hAnsi="Univers"/>
        </w:rPr>
        <w:t xml:space="preserve"> processus institutionnels.</w:t>
      </w:r>
    </w:p>
    <w:p w14:paraId="0CD1446A" w14:textId="77777777"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Défis relevés pendant la période visée par le rapport :</w:t>
      </w:r>
    </w:p>
    <w:p w14:paraId="533A4C28" w14:textId="1147F2D1" w:rsidR="000F3E38" w:rsidRPr="007532D3" w:rsidRDefault="004403EB" w:rsidP="00537BFB">
      <w:pPr>
        <w:shd w:val="clear" w:color="auto" w:fill="FFFFFF"/>
        <w:spacing w:before="100" w:beforeAutospacing="1" w:after="100" w:afterAutospacing="1"/>
        <w:ind w:left="360"/>
        <w:rPr>
          <w:rFonts w:ascii="Univers" w:hAnsi="Univers" w:cs="Helvetica"/>
        </w:rPr>
      </w:pPr>
      <w:r>
        <w:rPr>
          <w:rFonts w:ascii="Univers" w:hAnsi="Univers"/>
        </w:rPr>
        <w:t xml:space="preserve">Aucun (incidence de la COVID-19 </w:t>
      </w:r>
      <w:r w:rsidR="00DF2639">
        <w:rPr>
          <w:rFonts w:ascii="Univers" w:hAnsi="Univers"/>
        </w:rPr>
        <w:t>décrite à</w:t>
      </w:r>
      <w:r w:rsidR="000F1FC1">
        <w:rPr>
          <w:rFonts w:ascii="Univers" w:hAnsi="Univers"/>
        </w:rPr>
        <w:t xml:space="preserve"> </w:t>
      </w:r>
      <w:r>
        <w:rPr>
          <w:rFonts w:ascii="Univers" w:hAnsi="Univers"/>
        </w:rPr>
        <w:t xml:space="preserve">la section B) </w:t>
      </w:r>
    </w:p>
    <w:p w14:paraId="7E887677" w14:textId="103B018A"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Prochaines étapes (</w:t>
      </w:r>
      <w:r w:rsidR="00AF0245">
        <w:rPr>
          <w:rFonts w:ascii="Univers" w:hAnsi="Univers"/>
          <w:b/>
          <w:i/>
        </w:rPr>
        <w:t xml:space="preserve">indiquer </w:t>
      </w:r>
      <w:r>
        <w:rPr>
          <w:rFonts w:ascii="Univers" w:hAnsi="Univers"/>
          <w:b/>
          <w:i/>
        </w:rPr>
        <w:t>les dates/échéanciers) :</w:t>
      </w:r>
      <w:r>
        <w:rPr>
          <w:rFonts w:ascii="Univers" w:hAnsi="Univers"/>
          <w:b/>
          <w:i/>
        </w:rPr>
        <w:br/>
      </w:r>
    </w:p>
    <w:p w14:paraId="5435AE90" w14:textId="42B6B4CB" w:rsidR="000F3E38" w:rsidRPr="007532D3" w:rsidRDefault="004403EB" w:rsidP="00537BFB">
      <w:pPr>
        <w:shd w:val="clear" w:color="auto" w:fill="FFFFFF"/>
        <w:spacing w:before="100" w:beforeAutospacing="1" w:after="100" w:afterAutospacing="1"/>
        <w:ind w:left="360"/>
        <w:rPr>
          <w:rFonts w:ascii="Univers" w:hAnsi="Univers" w:cs="Helvetica"/>
        </w:rPr>
      </w:pPr>
      <w:r>
        <w:rPr>
          <w:rFonts w:ascii="Univers" w:hAnsi="Univers"/>
        </w:rPr>
        <w:t xml:space="preserve">Les étapes de cet objectif ont toutes été mises en œuvre et </w:t>
      </w:r>
      <w:r w:rsidR="00AF0245">
        <w:rPr>
          <w:rFonts w:ascii="Univers" w:hAnsi="Univers"/>
        </w:rPr>
        <w:t xml:space="preserve">représentent </w:t>
      </w:r>
      <w:r>
        <w:rPr>
          <w:rFonts w:ascii="Univers" w:hAnsi="Univers"/>
        </w:rPr>
        <w:t xml:space="preserve">des initiatives continues ou récurrentes. </w:t>
      </w:r>
    </w:p>
    <w:p w14:paraId="2A76A38E" w14:textId="0EF28B00"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Le financement provenant de l</w:t>
      </w:r>
      <w:r w:rsidR="00EF2906">
        <w:rPr>
          <w:rFonts w:ascii="Univers" w:hAnsi="Univers"/>
          <w:b/>
          <w:i/>
        </w:rPr>
        <w:t>’</w:t>
      </w:r>
      <w:r>
        <w:rPr>
          <w:rFonts w:ascii="Univers" w:hAnsi="Univers"/>
          <w:b/>
          <w:i/>
        </w:rPr>
        <w:t>allocation relative à l</w:t>
      </w:r>
      <w:r w:rsidR="00EF2906">
        <w:rPr>
          <w:rFonts w:ascii="Univers" w:hAnsi="Univers"/>
          <w:b/>
          <w:i/>
        </w:rPr>
        <w:t>’</w:t>
      </w:r>
      <w:r>
        <w:rPr>
          <w:rFonts w:ascii="Univers" w:hAnsi="Univers"/>
          <w:b/>
          <w:i/>
        </w:rPr>
        <w:t>équité, à la diversité et à l</w:t>
      </w:r>
      <w:r w:rsidR="00EF2906">
        <w:rPr>
          <w:rFonts w:ascii="Univers" w:hAnsi="Univers"/>
          <w:b/>
          <w:i/>
        </w:rPr>
        <w:t>’</w:t>
      </w:r>
      <w:r>
        <w:rPr>
          <w:rFonts w:ascii="Univers" w:hAnsi="Univers"/>
          <w:b/>
          <w:i/>
        </w:rPr>
        <w:t>inclusion du Programme des chaires de recherche du Canada a-t-il servi à réaliser cet objectif principal?</w:t>
      </w:r>
      <w:r>
        <w:rPr>
          <w:rFonts w:ascii="Univers" w:hAnsi="Univers"/>
          <w:b/>
          <w:i/>
        </w:rPr>
        <w:br/>
      </w:r>
    </w:p>
    <w:p w14:paraId="3B04E157" w14:textId="7642A948" w:rsidR="000F3E38" w:rsidRPr="007532D3" w:rsidRDefault="000F3E38" w:rsidP="00910877">
      <w:pPr>
        <w:shd w:val="clear" w:color="auto" w:fill="FFFFFF"/>
        <w:spacing w:before="100" w:beforeAutospacing="1" w:after="100" w:afterAutospacing="1"/>
        <w:ind w:left="360"/>
        <w:rPr>
          <w:rFonts w:ascii="Univers" w:hAnsi="Univers" w:cs="Helvetica"/>
        </w:rPr>
      </w:pPr>
      <w:r>
        <w:rPr>
          <w:rFonts w:ascii="Univers" w:hAnsi="Univers"/>
        </w:rPr>
        <w:t>Non.</w:t>
      </w:r>
    </w:p>
    <w:p w14:paraId="1B42E5ED" w14:textId="766531AE" w:rsidR="00743030" w:rsidRPr="007532D3" w:rsidRDefault="00743030" w:rsidP="00022EA1">
      <w:pPr>
        <w:shd w:val="clear" w:color="auto" w:fill="FFFFFF"/>
        <w:spacing w:before="100" w:beforeAutospacing="1" w:after="225"/>
        <w:rPr>
          <w:rFonts w:ascii="Univers" w:hAnsi="Univers" w:cs="Helvetica"/>
          <w:b/>
          <w:bCs/>
          <w:sz w:val="28"/>
          <w:szCs w:val="28"/>
          <w:u w:val="single"/>
        </w:rPr>
      </w:pPr>
      <w:r>
        <w:rPr>
          <w:rFonts w:ascii="Univers" w:hAnsi="Univers"/>
          <w:b/>
          <w:bCs/>
          <w:sz w:val="28"/>
          <w:szCs w:val="28"/>
          <w:u w:val="single"/>
        </w:rPr>
        <w:t>Objectif 4 : Évalu</w:t>
      </w:r>
      <w:r w:rsidR="00232A4A">
        <w:rPr>
          <w:rFonts w:ascii="Univers" w:hAnsi="Univers"/>
          <w:b/>
          <w:bCs/>
          <w:sz w:val="28"/>
          <w:szCs w:val="28"/>
          <w:u w:val="single"/>
        </w:rPr>
        <w:t xml:space="preserve">ation de </w:t>
      </w:r>
      <w:r>
        <w:rPr>
          <w:rFonts w:ascii="Univers" w:hAnsi="Univers"/>
          <w:b/>
          <w:bCs/>
          <w:sz w:val="28"/>
          <w:szCs w:val="28"/>
          <w:u w:val="single"/>
        </w:rPr>
        <w:t>toute lacune dans la représentation des quatre groupes désignés au sein du groupe des titulaires de chaires des CRC</w:t>
      </w:r>
    </w:p>
    <w:p w14:paraId="49873FA7" w14:textId="587B99B4" w:rsidR="002A4073" w:rsidRPr="007532D3" w:rsidRDefault="000F3E38" w:rsidP="00537BFB">
      <w:pPr>
        <w:numPr>
          <w:ilvl w:val="0"/>
          <w:numId w:val="1"/>
        </w:numPr>
        <w:shd w:val="clear" w:color="auto" w:fill="FFFFFF"/>
        <w:spacing w:before="100" w:beforeAutospacing="1" w:after="100" w:afterAutospacing="1"/>
        <w:ind w:left="360"/>
        <w:contextualSpacing/>
        <w:rPr>
          <w:rFonts w:ascii="Univers" w:hAnsi="Univers" w:cs="Helvetica"/>
          <w:b/>
          <w:i/>
        </w:rPr>
      </w:pPr>
      <w:r>
        <w:rPr>
          <w:rFonts w:ascii="Univers" w:hAnsi="Univers"/>
          <w:b/>
          <w:i/>
        </w:rPr>
        <w:lastRenderedPageBreak/>
        <w:t>Obstacles systémiques –</w:t>
      </w:r>
      <w:r w:rsidR="00734BC9">
        <w:rPr>
          <w:rFonts w:ascii="Univers" w:hAnsi="Univers"/>
          <w:b/>
          <w:i/>
        </w:rPr>
        <w:t> </w:t>
      </w:r>
      <w:r>
        <w:rPr>
          <w:rFonts w:ascii="Univers" w:hAnsi="Univers"/>
          <w:b/>
          <w:i/>
        </w:rPr>
        <w:t>Veuillez fournir une description de haut niveau des obstacles systémiques (</w:t>
      </w:r>
      <w:r w:rsidR="00A7251C">
        <w:rPr>
          <w:rFonts w:ascii="Univers" w:hAnsi="Univers"/>
          <w:b/>
          <w:i/>
        </w:rPr>
        <w:t>résumez quels</w:t>
      </w:r>
      <w:r>
        <w:rPr>
          <w:rFonts w:ascii="Univers" w:hAnsi="Univers"/>
          <w:b/>
          <w:i/>
        </w:rPr>
        <w:t xml:space="preserve"> sont les obstacles et comment ils ont été relevés) :</w:t>
      </w:r>
      <w:r>
        <w:rPr>
          <w:rFonts w:ascii="Univers" w:hAnsi="Univers"/>
          <w:b/>
          <w:i/>
        </w:rPr>
        <w:br/>
      </w:r>
    </w:p>
    <w:p w14:paraId="64A1BC29" w14:textId="518D78D0" w:rsidR="002A4073" w:rsidRPr="007532D3" w:rsidRDefault="004403EB" w:rsidP="00537BFB">
      <w:pPr>
        <w:shd w:val="clear" w:color="auto" w:fill="FFFFFF"/>
        <w:spacing w:before="100" w:beforeAutospacing="1" w:after="100" w:afterAutospacing="1"/>
        <w:ind w:left="360"/>
        <w:rPr>
          <w:rFonts w:ascii="Univers" w:hAnsi="Univers" w:cs="Helvetica"/>
        </w:rPr>
      </w:pPr>
      <w:r>
        <w:rPr>
          <w:rFonts w:ascii="Univers" w:hAnsi="Univers"/>
        </w:rPr>
        <w:t>Un objectif clair a été défini pour la représentation des groupes désignés au sein du groupe des titulaires de chaires des CRC. Le groupe des CRC actuel ne présente pas de lacunes importantes. Cependant, une stratégie ciblée et un processus détaillé seront élaborés pour les nouveaux employés et pour l</w:t>
      </w:r>
      <w:r w:rsidR="00EF2906">
        <w:rPr>
          <w:rFonts w:ascii="Univers" w:hAnsi="Univers"/>
        </w:rPr>
        <w:t>’</w:t>
      </w:r>
      <w:r>
        <w:rPr>
          <w:rFonts w:ascii="Univers" w:hAnsi="Univers"/>
        </w:rPr>
        <w:t>ensemble du processus de recrutement au CMR.</w:t>
      </w:r>
    </w:p>
    <w:p w14:paraId="2BBC7093" w14:textId="294E35F6"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 xml:space="preserve">Mesures correspondantes adoptées pour </w:t>
      </w:r>
      <w:r w:rsidR="002C296B">
        <w:rPr>
          <w:rFonts w:ascii="Univers" w:hAnsi="Univers"/>
          <w:b/>
          <w:i/>
        </w:rPr>
        <w:t>surmonter les</w:t>
      </w:r>
      <w:r>
        <w:rPr>
          <w:rFonts w:ascii="Univers" w:hAnsi="Univers"/>
          <w:b/>
          <w:i/>
        </w:rPr>
        <w:t xml:space="preserve"> obstacles :</w:t>
      </w:r>
      <w:r>
        <w:rPr>
          <w:rFonts w:ascii="Univers" w:hAnsi="Univers"/>
          <w:b/>
          <w:i/>
        </w:rPr>
        <w:br/>
      </w:r>
    </w:p>
    <w:p w14:paraId="77377EA8" w14:textId="4CE19D89" w:rsidR="002A4073" w:rsidRPr="007532D3" w:rsidRDefault="004403EB" w:rsidP="00537BFB">
      <w:pPr>
        <w:shd w:val="clear" w:color="auto" w:fill="FFFFFF"/>
        <w:spacing w:before="100" w:beforeAutospacing="1" w:after="100" w:afterAutospacing="1"/>
        <w:ind w:left="360"/>
        <w:rPr>
          <w:rFonts w:ascii="Univers" w:hAnsi="Univers" w:cs="Helvetica"/>
        </w:rPr>
      </w:pPr>
      <w:r>
        <w:rPr>
          <w:rFonts w:ascii="Univers" w:hAnsi="Univers"/>
        </w:rPr>
        <w:t>Examiner la vision et les initiatives institutionnelles concernant l</w:t>
      </w:r>
      <w:r w:rsidR="00EF2906">
        <w:rPr>
          <w:rFonts w:ascii="Univers" w:hAnsi="Univers"/>
        </w:rPr>
        <w:t>’</w:t>
      </w:r>
      <w:r>
        <w:rPr>
          <w:rFonts w:ascii="Univers" w:hAnsi="Univers"/>
        </w:rPr>
        <w:t>EDI et obtenir des commentaires sur les besoins en</w:t>
      </w:r>
      <w:r w:rsidR="00062490">
        <w:rPr>
          <w:rFonts w:ascii="Univers" w:hAnsi="Univers"/>
        </w:rPr>
        <w:t xml:space="preserve"> matière d’</w:t>
      </w:r>
      <w:r>
        <w:rPr>
          <w:rFonts w:ascii="Univers" w:hAnsi="Univers"/>
        </w:rPr>
        <w:t>EDI de la haute direction et des doyens des facultés avant d</w:t>
      </w:r>
      <w:r w:rsidR="00EF2906">
        <w:rPr>
          <w:rFonts w:ascii="Univers" w:hAnsi="Univers"/>
        </w:rPr>
        <w:t>’</w:t>
      </w:r>
      <w:r>
        <w:rPr>
          <w:rFonts w:ascii="Univers" w:hAnsi="Univers"/>
        </w:rPr>
        <w:t>entreprendre d</w:t>
      </w:r>
      <w:r w:rsidR="00EF2906">
        <w:rPr>
          <w:rFonts w:ascii="Univers" w:hAnsi="Univers"/>
        </w:rPr>
        <w:t>’</w:t>
      </w:r>
      <w:r>
        <w:rPr>
          <w:rFonts w:ascii="Univers" w:hAnsi="Univers"/>
        </w:rPr>
        <w:t>autres recherches de CRC.</w:t>
      </w:r>
    </w:p>
    <w:p w14:paraId="2702E945" w14:textId="2BE31D4C"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Données recueillies et indicateur(s) – peuvent être de nature qualitative et quantitative :</w:t>
      </w:r>
      <w:r>
        <w:rPr>
          <w:rFonts w:ascii="Univers" w:hAnsi="Univers"/>
          <w:b/>
          <w:i/>
        </w:rPr>
        <w:br/>
      </w:r>
    </w:p>
    <w:p w14:paraId="35BBC7D2" w14:textId="5EAB9341" w:rsidR="002A4073" w:rsidRPr="007532D3" w:rsidRDefault="004403EB" w:rsidP="00537BFB">
      <w:pPr>
        <w:shd w:val="clear" w:color="auto" w:fill="FFFFFF"/>
        <w:spacing w:before="100" w:beforeAutospacing="1" w:after="100" w:afterAutospacing="1"/>
        <w:ind w:left="360"/>
        <w:rPr>
          <w:rFonts w:ascii="Univers" w:hAnsi="Univers" w:cs="Helvetica"/>
        </w:rPr>
      </w:pPr>
      <w:r>
        <w:rPr>
          <w:rFonts w:ascii="Univers" w:hAnsi="Univers"/>
        </w:rPr>
        <w:t xml:space="preserve">Les prochaines embauches </w:t>
      </w:r>
      <w:r w:rsidR="00062490">
        <w:rPr>
          <w:rFonts w:ascii="Univers" w:hAnsi="Univers"/>
        </w:rPr>
        <w:t xml:space="preserve">liées aux </w:t>
      </w:r>
      <w:r>
        <w:rPr>
          <w:rFonts w:ascii="Univers" w:hAnsi="Univers"/>
        </w:rPr>
        <w:t>CRC doivent comprendre un membre de l</w:t>
      </w:r>
      <w:r w:rsidR="00EF2906">
        <w:rPr>
          <w:rFonts w:ascii="Univers" w:hAnsi="Univers"/>
        </w:rPr>
        <w:t>’</w:t>
      </w:r>
      <w:r>
        <w:rPr>
          <w:rFonts w:ascii="Univers" w:hAnsi="Univers"/>
        </w:rPr>
        <w:t>un des quatre groupes désignés et mettre l</w:t>
      </w:r>
      <w:r w:rsidR="00EF2906">
        <w:rPr>
          <w:rFonts w:ascii="Univers" w:hAnsi="Univers"/>
        </w:rPr>
        <w:t>’</w:t>
      </w:r>
      <w:r>
        <w:rPr>
          <w:rFonts w:ascii="Univers" w:hAnsi="Univers"/>
        </w:rPr>
        <w:t>accent sur l</w:t>
      </w:r>
      <w:r w:rsidR="00EF2906">
        <w:rPr>
          <w:rFonts w:ascii="Univers" w:hAnsi="Univers"/>
        </w:rPr>
        <w:t>’</w:t>
      </w:r>
      <w:r>
        <w:rPr>
          <w:rFonts w:ascii="Univers" w:hAnsi="Univers"/>
        </w:rPr>
        <w:t>équilibre entre les sexes pour assurer l</w:t>
      </w:r>
      <w:r w:rsidR="00EF2906">
        <w:rPr>
          <w:rFonts w:ascii="Univers" w:hAnsi="Univers"/>
        </w:rPr>
        <w:t>’</w:t>
      </w:r>
      <w:r>
        <w:rPr>
          <w:rFonts w:ascii="Univers" w:hAnsi="Univers"/>
        </w:rPr>
        <w:t>atteinte de l</w:t>
      </w:r>
      <w:r w:rsidR="00EF2906">
        <w:rPr>
          <w:rFonts w:ascii="Univers" w:hAnsi="Univers"/>
        </w:rPr>
        <w:t>’</w:t>
      </w:r>
      <w:r>
        <w:rPr>
          <w:rFonts w:ascii="Univers" w:hAnsi="Univers"/>
        </w:rPr>
        <w:t>objectif d</w:t>
      </w:r>
      <w:r w:rsidR="00EF2906">
        <w:rPr>
          <w:rFonts w:ascii="Univers" w:hAnsi="Univers"/>
        </w:rPr>
        <w:t>’</w:t>
      </w:r>
      <w:r>
        <w:rPr>
          <w:rFonts w:ascii="Univers" w:hAnsi="Univers"/>
        </w:rPr>
        <w:t>EDI de l</w:t>
      </w:r>
      <w:r w:rsidR="00EF2906">
        <w:rPr>
          <w:rFonts w:ascii="Univers" w:hAnsi="Univers"/>
        </w:rPr>
        <w:t>’</w:t>
      </w:r>
      <w:r>
        <w:rPr>
          <w:rFonts w:ascii="Univers" w:hAnsi="Univers"/>
        </w:rPr>
        <w:t xml:space="preserve">établissement. </w:t>
      </w:r>
      <w:r w:rsidR="00062490">
        <w:rPr>
          <w:rFonts w:ascii="Univers" w:hAnsi="Univers"/>
        </w:rPr>
        <w:t>L’approche se fondera sur</w:t>
      </w:r>
      <w:r>
        <w:rPr>
          <w:rFonts w:ascii="Univers" w:hAnsi="Univers"/>
        </w:rPr>
        <w:t xml:space="preserve"> des données recueillies </w:t>
      </w:r>
      <w:r w:rsidR="002B61A7">
        <w:rPr>
          <w:rFonts w:ascii="Univers" w:hAnsi="Univers"/>
        </w:rPr>
        <w:t xml:space="preserve">au sujet </w:t>
      </w:r>
      <w:r w:rsidR="00C32AC4">
        <w:rPr>
          <w:rFonts w:ascii="Univers" w:hAnsi="Univers"/>
        </w:rPr>
        <w:t>de</w:t>
      </w:r>
      <w:r w:rsidR="000F1FC1">
        <w:rPr>
          <w:rFonts w:ascii="Univers" w:hAnsi="Univers"/>
        </w:rPr>
        <w:t xml:space="preserve"> </w:t>
      </w:r>
      <w:r>
        <w:rPr>
          <w:rFonts w:ascii="Univers" w:hAnsi="Univers"/>
        </w:rPr>
        <w:t>titulaires de chaires actuels et des objectifs définis pour l</w:t>
      </w:r>
      <w:r w:rsidR="00EF2906">
        <w:rPr>
          <w:rFonts w:ascii="Univers" w:hAnsi="Univers"/>
        </w:rPr>
        <w:t>’</w:t>
      </w:r>
      <w:r>
        <w:rPr>
          <w:rFonts w:ascii="Univers" w:hAnsi="Univers"/>
        </w:rPr>
        <w:t>établissement.</w:t>
      </w:r>
    </w:p>
    <w:p w14:paraId="7FED8F43" w14:textId="773D07E4"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 xml:space="preserve">Progrès et (ou) résultats et impacts </w:t>
      </w:r>
      <w:r w:rsidR="00494E29">
        <w:rPr>
          <w:rFonts w:ascii="Univers" w:hAnsi="Univers"/>
          <w:b/>
          <w:i/>
        </w:rPr>
        <w:t xml:space="preserve">observés </w:t>
      </w:r>
      <w:r>
        <w:rPr>
          <w:rFonts w:ascii="Univers" w:hAnsi="Univers"/>
          <w:b/>
          <w:i/>
        </w:rPr>
        <w:t>pendant la période visée par le rapport :</w:t>
      </w:r>
      <w:r>
        <w:rPr>
          <w:rFonts w:ascii="Univers" w:hAnsi="Univers"/>
          <w:b/>
          <w:i/>
        </w:rPr>
        <w:br/>
      </w:r>
    </w:p>
    <w:p w14:paraId="579E0496" w14:textId="5FC8182D" w:rsidR="002A4073" w:rsidRPr="007532D3" w:rsidRDefault="004403EB" w:rsidP="00537BFB">
      <w:pPr>
        <w:shd w:val="clear" w:color="auto" w:fill="FFFFFF"/>
        <w:spacing w:before="100" w:beforeAutospacing="1" w:after="100" w:afterAutospacing="1"/>
        <w:ind w:left="360"/>
        <w:rPr>
          <w:rFonts w:ascii="Univers" w:hAnsi="Univers" w:cs="Helvetica"/>
        </w:rPr>
      </w:pPr>
      <w:r>
        <w:rPr>
          <w:rFonts w:ascii="Univers" w:hAnsi="Univers"/>
        </w:rPr>
        <w:t xml:space="preserve">Les prochaines embauches comprendront une cible </w:t>
      </w:r>
      <w:r w:rsidR="002D13C5">
        <w:rPr>
          <w:rFonts w:ascii="Univers" w:hAnsi="Univers"/>
        </w:rPr>
        <w:t>portant sur</w:t>
      </w:r>
      <w:r>
        <w:rPr>
          <w:rFonts w:ascii="Univers" w:hAnsi="Univers"/>
        </w:rPr>
        <w:t xml:space="preserve"> quatre groupes désignés et </w:t>
      </w:r>
      <w:r w:rsidR="002D13C5">
        <w:rPr>
          <w:rFonts w:ascii="Univers" w:hAnsi="Univers"/>
        </w:rPr>
        <w:t xml:space="preserve">le </w:t>
      </w:r>
      <w:r>
        <w:rPr>
          <w:rFonts w:ascii="Univers" w:hAnsi="Univers"/>
        </w:rPr>
        <w:t>sexe.</w:t>
      </w:r>
    </w:p>
    <w:p w14:paraId="6422C316" w14:textId="0558D5A3"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Défis relevés pendant la période visée par le rapport :</w:t>
      </w:r>
      <w:r>
        <w:rPr>
          <w:rFonts w:ascii="Univers" w:hAnsi="Univers"/>
          <w:b/>
          <w:i/>
        </w:rPr>
        <w:br/>
      </w:r>
    </w:p>
    <w:p w14:paraId="24A2FF9B" w14:textId="77777777" w:rsidR="002A4073" w:rsidRPr="007532D3" w:rsidRDefault="002A4073" w:rsidP="00537BFB">
      <w:pPr>
        <w:shd w:val="clear" w:color="auto" w:fill="FFFFFF"/>
        <w:spacing w:before="100" w:beforeAutospacing="1" w:after="100" w:afterAutospacing="1"/>
        <w:ind w:left="360"/>
        <w:rPr>
          <w:rFonts w:ascii="Univers" w:hAnsi="Univers" w:cs="Helvetica"/>
        </w:rPr>
      </w:pPr>
      <w:r>
        <w:rPr>
          <w:rFonts w:ascii="Univers" w:hAnsi="Univers"/>
        </w:rPr>
        <w:t>Aucun</w:t>
      </w:r>
    </w:p>
    <w:p w14:paraId="1C34A445" w14:textId="1A544D7E"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Prochaines étapes (</w:t>
      </w:r>
      <w:r w:rsidR="002D13C5">
        <w:rPr>
          <w:rFonts w:ascii="Univers" w:hAnsi="Univers"/>
          <w:b/>
          <w:i/>
        </w:rPr>
        <w:t xml:space="preserve">indiquer </w:t>
      </w:r>
      <w:r>
        <w:rPr>
          <w:rFonts w:ascii="Univers" w:hAnsi="Univers"/>
          <w:b/>
          <w:i/>
        </w:rPr>
        <w:t>les dates/échéanciers) :</w:t>
      </w:r>
      <w:r>
        <w:rPr>
          <w:rFonts w:ascii="Univers" w:hAnsi="Univers"/>
          <w:b/>
          <w:i/>
        </w:rPr>
        <w:br/>
      </w:r>
    </w:p>
    <w:p w14:paraId="2A8E9F11" w14:textId="03240E80" w:rsidR="002A4073" w:rsidRPr="007532D3" w:rsidRDefault="004403EB" w:rsidP="00537BFB">
      <w:pPr>
        <w:shd w:val="clear" w:color="auto" w:fill="FFFFFF"/>
        <w:spacing w:before="100" w:beforeAutospacing="1" w:after="100" w:afterAutospacing="1"/>
        <w:ind w:left="360"/>
        <w:rPr>
          <w:rFonts w:ascii="Univers" w:hAnsi="Univers" w:cs="Helvetica"/>
        </w:rPr>
      </w:pPr>
      <w:r>
        <w:rPr>
          <w:rFonts w:ascii="Univers" w:hAnsi="Univers"/>
        </w:rPr>
        <w:t>Adapter le processus d</w:t>
      </w:r>
      <w:r w:rsidR="00EF2906">
        <w:rPr>
          <w:rFonts w:ascii="Univers" w:hAnsi="Univers"/>
        </w:rPr>
        <w:t>’</w:t>
      </w:r>
      <w:r>
        <w:rPr>
          <w:rFonts w:ascii="Univers" w:hAnsi="Univers"/>
        </w:rPr>
        <w:t>embauche pour atteindre les cibles d</w:t>
      </w:r>
      <w:r w:rsidR="00EF2906">
        <w:rPr>
          <w:rFonts w:ascii="Univers" w:hAnsi="Univers"/>
        </w:rPr>
        <w:t>’</w:t>
      </w:r>
      <w:r>
        <w:rPr>
          <w:rFonts w:ascii="Univers" w:hAnsi="Univers"/>
        </w:rPr>
        <w:t>EDI en collaboration avec le comité de l</w:t>
      </w:r>
      <w:r w:rsidR="00EF2906">
        <w:rPr>
          <w:rFonts w:ascii="Univers" w:hAnsi="Univers"/>
        </w:rPr>
        <w:t>’</w:t>
      </w:r>
      <w:r>
        <w:rPr>
          <w:rFonts w:ascii="Univers" w:hAnsi="Univers"/>
        </w:rPr>
        <w:t xml:space="preserve">EDI, la haute direction et les doyens des facultés (au début du </w:t>
      </w:r>
      <w:r w:rsidR="000238EA">
        <w:rPr>
          <w:rFonts w:ascii="Univers" w:hAnsi="Univers"/>
        </w:rPr>
        <w:t xml:space="preserve">cycle </w:t>
      </w:r>
      <w:r>
        <w:rPr>
          <w:rFonts w:ascii="Univers" w:hAnsi="Univers"/>
        </w:rPr>
        <w:t>suivant).</w:t>
      </w:r>
    </w:p>
    <w:p w14:paraId="3C792B43" w14:textId="261040C8"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Le financement provenant de l</w:t>
      </w:r>
      <w:r w:rsidR="00EF2906">
        <w:rPr>
          <w:rFonts w:ascii="Univers" w:hAnsi="Univers"/>
          <w:b/>
          <w:i/>
        </w:rPr>
        <w:t>’</w:t>
      </w:r>
      <w:r>
        <w:rPr>
          <w:rFonts w:ascii="Univers" w:hAnsi="Univers"/>
          <w:b/>
          <w:i/>
        </w:rPr>
        <w:t>allocation relative à l</w:t>
      </w:r>
      <w:r w:rsidR="00EF2906">
        <w:rPr>
          <w:rFonts w:ascii="Univers" w:hAnsi="Univers"/>
          <w:b/>
          <w:i/>
        </w:rPr>
        <w:t>’</w:t>
      </w:r>
      <w:r>
        <w:rPr>
          <w:rFonts w:ascii="Univers" w:hAnsi="Univers"/>
          <w:b/>
          <w:i/>
        </w:rPr>
        <w:t>équité, à la diversité et à l</w:t>
      </w:r>
      <w:r w:rsidR="00EF2906">
        <w:rPr>
          <w:rFonts w:ascii="Univers" w:hAnsi="Univers"/>
          <w:b/>
          <w:i/>
        </w:rPr>
        <w:t>’</w:t>
      </w:r>
      <w:r>
        <w:rPr>
          <w:rFonts w:ascii="Univers" w:hAnsi="Univers"/>
          <w:b/>
          <w:i/>
        </w:rPr>
        <w:t>inclusion du Programme des chaires de recherche du Canada a-t-il servi à réaliser cet objectif principal?</w:t>
      </w:r>
      <w:r>
        <w:rPr>
          <w:rFonts w:ascii="Univers" w:hAnsi="Univers"/>
          <w:b/>
          <w:i/>
        </w:rPr>
        <w:br/>
      </w:r>
    </w:p>
    <w:p w14:paraId="6AEE33D2" w14:textId="194D053E" w:rsidR="00022EA1" w:rsidRPr="007532D3" w:rsidRDefault="002A4073" w:rsidP="006E4E4A">
      <w:pPr>
        <w:shd w:val="clear" w:color="auto" w:fill="FFFFFF"/>
        <w:spacing w:before="100" w:beforeAutospacing="1" w:after="100" w:afterAutospacing="1"/>
        <w:ind w:left="360"/>
        <w:rPr>
          <w:rFonts w:ascii="Univers" w:hAnsi="Univers" w:cs="Helvetica"/>
        </w:rPr>
      </w:pPr>
      <w:r>
        <w:rPr>
          <w:rFonts w:ascii="Univers" w:hAnsi="Univers"/>
        </w:rPr>
        <w:t>Non.</w:t>
      </w:r>
    </w:p>
    <w:p w14:paraId="3459B4E7" w14:textId="5CAD4FAB" w:rsidR="00743030" w:rsidRPr="007532D3" w:rsidRDefault="00743030" w:rsidP="00022EA1">
      <w:pPr>
        <w:shd w:val="clear" w:color="auto" w:fill="FFFFFF"/>
        <w:spacing w:before="100" w:beforeAutospacing="1" w:after="225"/>
        <w:rPr>
          <w:rFonts w:ascii="Univers" w:hAnsi="Univers" w:cs="Helvetica"/>
          <w:b/>
          <w:bCs/>
          <w:sz w:val="28"/>
          <w:szCs w:val="28"/>
          <w:u w:val="single"/>
        </w:rPr>
      </w:pPr>
      <w:r>
        <w:rPr>
          <w:rFonts w:ascii="Univers" w:hAnsi="Univers"/>
          <w:b/>
          <w:bCs/>
          <w:sz w:val="28"/>
          <w:szCs w:val="28"/>
          <w:u w:val="single"/>
        </w:rPr>
        <w:lastRenderedPageBreak/>
        <w:t xml:space="preserve">Objectif 5 : </w:t>
      </w:r>
      <w:r w:rsidR="005F4234">
        <w:rPr>
          <w:rFonts w:ascii="Univers" w:hAnsi="Univers"/>
          <w:b/>
          <w:bCs/>
          <w:sz w:val="28"/>
          <w:szCs w:val="28"/>
          <w:u w:val="single"/>
        </w:rPr>
        <w:t xml:space="preserve">Harmonisation du </w:t>
      </w:r>
      <w:r>
        <w:rPr>
          <w:rFonts w:ascii="Univers" w:hAnsi="Univers"/>
          <w:b/>
          <w:bCs/>
          <w:sz w:val="28"/>
          <w:szCs w:val="28"/>
          <w:u w:val="single"/>
        </w:rPr>
        <w:t>processus d</w:t>
      </w:r>
      <w:r w:rsidR="00EF2906">
        <w:rPr>
          <w:rFonts w:ascii="Univers" w:hAnsi="Univers"/>
          <w:b/>
          <w:bCs/>
          <w:sz w:val="28"/>
          <w:szCs w:val="28"/>
          <w:u w:val="single"/>
        </w:rPr>
        <w:t>’</w:t>
      </w:r>
      <w:r>
        <w:rPr>
          <w:rFonts w:ascii="Univers" w:hAnsi="Univers"/>
          <w:b/>
          <w:bCs/>
          <w:sz w:val="28"/>
          <w:szCs w:val="28"/>
          <w:u w:val="single"/>
        </w:rPr>
        <w:t xml:space="preserve">embauche pour les postes </w:t>
      </w:r>
      <w:r w:rsidR="005F4234">
        <w:rPr>
          <w:rFonts w:ascii="Univers" w:hAnsi="Univers"/>
          <w:b/>
          <w:bCs/>
          <w:sz w:val="28"/>
          <w:szCs w:val="28"/>
          <w:u w:val="single"/>
        </w:rPr>
        <w:t xml:space="preserve">liés aux </w:t>
      </w:r>
      <w:r>
        <w:rPr>
          <w:rFonts w:ascii="Univers" w:hAnsi="Univers"/>
          <w:b/>
          <w:bCs/>
          <w:sz w:val="28"/>
          <w:szCs w:val="28"/>
          <w:u w:val="single"/>
        </w:rPr>
        <w:t>CRC avec les cibles institutionnelles</w:t>
      </w:r>
    </w:p>
    <w:p w14:paraId="255F0A6E" w14:textId="7FD63C8B" w:rsidR="00C556F9" w:rsidRPr="007532D3" w:rsidRDefault="000F3E38" w:rsidP="00537BFB">
      <w:pPr>
        <w:numPr>
          <w:ilvl w:val="0"/>
          <w:numId w:val="1"/>
        </w:numPr>
        <w:shd w:val="clear" w:color="auto" w:fill="FFFFFF"/>
        <w:spacing w:before="100" w:beforeAutospacing="1" w:after="100" w:afterAutospacing="1"/>
        <w:ind w:left="360"/>
        <w:contextualSpacing/>
        <w:rPr>
          <w:rFonts w:ascii="Univers" w:hAnsi="Univers" w:cs="Helvetica"/>
          <w:b/>
          <w:i/>
        </w:rPr>
      </w:pPr>
      <w:r>
        <w:rPr>
          <w:rFonts w:ascii="Univers" w:hAnsi="Univers"/>
          <w:b/>
          <w:i/>
        </w:rPr>
        <w:t>Obstacles systémiques – Veuillez fournir une description de haut niveau des obstacles systémiques (résumez quels sont les obstacles et comment ils ont été relevés) :</w:t>
      </w:r>
      <w:r>
        <w:rPr>
          <w:rFonts w:ascii="Univers" w:hAnsi="Univers"/>
          <w:b/>
          <w:i/>
        </w:rPr>
        <w:br/>
      </w:r>
    </w:p>
    <w:p w14:paraId="4A1FDE06" w14:textId="5CD62494" w:rsidR="00C556F9" w:rsidRPr="007532D3" w:rsidRDefault="004403EB" w:rsidP="00537BFB">
      <w:pPr>
        <w:shd w:val="clear" w:color="auto" w:fill="FFFFFF"/>
        <w:spacing w:before="100" w:beforeAutospacing="1" w:after="100" w:afterAutospacing="1"/>
        <w:ind w:left="360"/>
        <w:rPr>
          <w:rFonts w:ascii="Univers" w:hAnsi="Univers" w:cs="Helvetica"/>
        </w:rPr>
      </w:pPr>
      <w:r>
        <w:rPr>
          <w:rFonts w:ascii="Univers" w:hAnsi="Univers"/>
        </w:rPr>
        <w:t>Représentation des groupes désignés dans le groupe des titulaires de chaires. L</w:t>
      </w:r>
      <w:r w:rsidR="00EF2906">
        <w:rPr>
          <w:rFonts w:ascii="Univers" w:hAnsi="Univers"/>
        </w:rPr>
        <w:t>’</w:t>
      </w:r>
      <w:r>
        <w:rPr>
          <w:rFonts w:ascii="Univers" w:hAnsi="Univers"/>
        </w:rPr>
        <w:t>établissement a atteint l</w:t>
      </w:r>
      <w:r w:rsidR="00EF2906">
        <w:rPr>
          <w:rFonts w:ascii="Univers" w:hAnsi="Univers"/>
        </w:rPr>
        <w:t>’</w:t>
      </w:r>
      <w:r>
        <w:rPr>
          <w:rFonts w:ascii="Univers" w:hAnsi="Univers"/>
        </w:rPr>
        <w:t>objectif institutionnel</w:t>
      </w:r>
      <w:r w:rsidR="00437BE3">
        <w:rPr>
          <w:rFonts w:ascii="Univers" w:hAnsi="Univers"/>
        </w:rPr>
        <w:t>;</w:t>
      </w:r>
      <w:r>
        <w:rPr>
          <w:rFonts w:ascii="Univers" w:hAnsi="Univers"/>
        </w:rPr>
        <w:t xml:space="preserve"> cependant</w:t>
      </w:r>
      <w:r w:rsidR="00677B70">
        <w:rPr>
          <w:rFonts w:ascii="Univers" w:hAnsi="Univers"/>
        </w:rPr>
        <w:t>,</w:t>
      </w:r>
      <w:r>
        <w:rPr>
          <w:rFonts w:ascii="Univers" w:hAnsi="Univers"/>
        </w:rPr>
        <w:t xml:space="preserve"> les prochaines embauches suivront la stratégie définie dans le plan d</w:t>
      </w:r>
      <w:r w:rsidR="00EF2906">
        <w:rPr>
          <w:rFonts w:ascii="Univers" w:hAnsi="Univers"/>
        </w:rPr>
        <w:t>’</w:t>
      </w:r>
      <w:r>
        <w:rPr>
          <w:rFonts w:ascii="Univers" w:hAnsi="Univers"/>
        </w:rPr>
        <w:t>action sur l</w:t>
      </w:r>
      <w:r w:rsidR="00EF2906">
        <w:rPr>
          <w:rFonts w:ascii="Univers" w:hAnsi="Univers"/>
        </w:rPr>
        <w:t>’</w:t>
      </w:r>
      <w:r>
        <w:rPr>
          <w:rFonts w:ascii="Univers" w:hAnsi="Univers"/>
        </w:rPr>
        <w:t>EDI pour la mise en œuvre à long terme de l</w:t>
      </w:r>
      <w:r w:rsidR="00EF2906">
        <w:rPr>
          <w:rFonts w:ascii="Univers" w:hAnsi="Univers"/>
        </w:rPr>
        <w:t>’</w:t>
      </w:r>
      <w:r>
        <w:rPr>
          <w:rFonts w:ascii="Univers" w:hAnsi="Univers"/>
        </w:rPr>
        <w:t>objectif.</w:t>
      </w:r>
    </w:p>
    <w:p w14:paraId="439571A2" w14:textId="1341CE12"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 xml:space="preserve">Mesures correspondantes adoptées pour </w:t>
      </w:r>
      <w:r w:rsidR="00437BE3">
        <w:rPr>
          <w:rFonts w:ascii="Univers" w:hAnsi="Univers"/>
          <w:b/>
          <w:i/>
        </w:rPr>
        <w:t>surmonter les</w:t>
      </w:r>
      <w:r>
        <w:rPr>
          <w:rFonts w:ascii="Univers" w:hAnsi="Univers"/>
          <w:b/>
          <w:i/>
        </w:rPr>
        <w:t xml:space="preserve"> obstacles :</w:t>
      </w:r>
      <w:r>
        <w:rPr>
          <w:rFonts w:ascii="Univers" w:hAnsi="Univers"/>
          <w:b/>
          <w:i/>
        </w:rPr>
        <w:br/>
      </w:r>
    </w:p>
    <w:p w14:paraId="57352B71" w14:textId="1E33FB02" w:rsidR="00C556F9" w:rsidRPr="007532D3" w:rsidRDefault="004403EB" w:rsidP="00537BFB">
      <w:pPr>
        <w:shd w:val="clear" w:color="auto" w:fill="FFFFFF"/>
        <w:spacing w:before="100" w:beforeAutospacing="1" w:after="100" w:afterAutospacing="1"/>
        <w:ind w:left="360"/>
        <w:rPr>
          <w:rFonts w:ascii="Univers" w:hAnsi="Univers" w:cs="Helvetica"/>
        </w:rPr>
      </w:pPr>
      <w:r>
        <w:rPr>
          <w:rFonts w:ascii="Univers" w:hAnsi="Univers"/>
        </w:rPr>
        <w:t xml:space="preserve">Les actions liées à cet objectif </w:t>
      </w:r>
      <w:r w:rsidR="00FA72D6">
        <w:rPr>
          <w:rFonts w:ascii="Univers" w:hAnsi="Univers"/>
        </w:rPr>
        <w:t xml:space="preserve">s’amorceront </w:t>
      </w:r>
      <w:r>
        <w:rPr>
          <w:rFonts w:ascii="Univers" w:hAnsi="Univers"/>
        </w:rPr>
        <w:t>au moment du lancement d</w:t>
      </w:r>
      <w:r w:rsidR="00EF2906">
        <w:rPr>
          <w:rFonts w:ascii="Univers" w:hAnsi="Univers"/>
        </w:rPr>
        <w:t>’</w:t>
      </w:r>
      <w:r>
        <w:rPr>
          <w:rFonts w:ascii="Univers" w:hAnsi="Univers"/>
        </w:rPr>
        <w:t>un nouveau processus d</w:t>
      </w:r>
      <w:r w:rsidR="00EF2906">
        <w:rPr>
          <w:rFonts w:ascii="Univers" w:hAnsi="Univers"/>
        </w:rPr>
        <w:t>’</w:t>
      </w:r>
      <w:r>
        <w:rPr>
          <w:rFonts w:ascii="Univers" w:hAnsi="Univers"/>
        </w:rPr>
        <w:t>embauche/de nomination de CRC.</w:t>
      </w:r>
    </w:p>
    <w:p w14:paraId="2DD074DB" w14:textId="7B9CEFF4"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Données recueillies et indicateur(s) – peuvent être de nature qualitative et quantitative :</w:t>
      </w:r>
      <w:r>
        <w:rPr>
          <w:rFonts w:ascii="Univers" w:hAnsi="Univers"/>
          <w:b/>
          <w:i/>
        </w:rPr>
        <w:br/>
      </w:r>
    </w:p>
    <w:p w14:paraId="311FB121" w14:textId="5CC2D4F3" w:rsidR="00C556F9" w:rsidRPr="007532D3" w:rsidRDefault="004403EB" w:rsidP="00537BFB">
      <w:pPr>
        <w:shd w:val="clear" w:color="auto" w:fill="FFFFFF"/>
        <w:spacing w:before="100" w:beforeAutospacing="1" w:after="100" w:afterAutospacing="1"/>
        <w:ind w:left="360"/>
        <w:rPr>
          <w:rFonts w:ascii="Univers" w:hAnsi="Univers" w:cs="Helvetica"/>
        </w:rPr>
      </w:pPr>
      <w:r>
        <w:rPr>
          <w:rFonts w:ascii="Univers" w:hAnsi="Univers"/>
        </w:rPr>
        <w:t xml:space="preserve">Les prochaines embauches </w:t>
      </w:r>
      <w:r w:rsidR="00814E5C">
        <w:rPr>
          <w:rFonts w:ascii="Univers" w:hAnsi="Univers"/>
        </w:rPr>
        <w:t xml:space="preserve">liées aux </w:t>
      </w:r>
      <w:r>
        <w:rPr>
          <w:rFonts w:ascii="Univers" w:hAnsi="Univers"/>
        </w:rPr>
        <w:t xml:space="preserve">CRC </w:t>
      </w:r>
      <w:r w:rsidR="002B61A7">
        <w:rPr>
          <w:rFonts w:ascii="Univers" w:hAnsi="Univers"/>
        </w:rPr>
        <w:t>devront comprendre</w:t>
      </w:r>
      <w:r>
        <w:rPr>
          <w:rFonts w:ascii="Univers" w:hAnsi="Univers"/>
        </w:rPr>
        <w:t xml:space="preserve"> une cible </w:t>
      </w:r>
      <w:r w:rsidR="002B61A7">
        <w:rPr>
          <w:rFonts w:ascii="Univers" w:hAnsi="Univers"/>
        </w:rPr>
        <w:t>fondé</w:t>
      </w:r>
      <w:r w:rsidR="000F1FC1">
        <w:rPr>
          <w:rFonts w:ascii="Univers" w:hAnsi="Univers"/>
        </w:rPr>
        <w:t>e</w:t>
      </w:r>
      <w:r w:rsidR="002B61A7">
        <w:rPr>
          <w:rFonts w:ascii="Univers" w:hAnsi="Univers"/>
        </w:rPr>
        <w:t xml:space="preserve"> sur le genre</w:t>
      </w:r>
      <w:r>
        <w:rPr>
          <w:rFonts w:ascii="Univers" w:hAnsi="Univers"/>
        </w:rPr>
        <w:t xml:space="preserve"> pour assurer l</w:t>
      </w:r>
      <w:r w:rsidR="00EF2906">
        <w:rPr>
          <w:rFonts w:ascii="Univers" w:hAnsi="Univers"/>
        </w:rPr>
        <w:t>’</w:t>
      </w:r>
      <w:r>
        <w:rPr>
          <w:rFonts w:ascii="Univers" w:hAnsi="Univers"/>
        </w:rPr>
        <w:t>atteinte de l</w:t>
      </w:r>
      <w:r w:rsidR="00EF2906">
        <w:rPr>
          <w:rFonts w:ascii="Univers" w:hAnsi="Univers"/>
        </w:rPr>
        <w:t>’</w:t>
      </w:r>
      <w:r>
        <w:rPr>
          <w:rFonts w:ascii="Univers" w:hAnsi="Univers"/>
        </w:rPr>
        <w:t>objectif d</w:t>
      </w:r>
      <w:r w:rsidR="00EF2906">
        <w:rPr>
          <w:rFonts w:ascii="Univers" w:hAnsi="Univers"/>
        </w:rPr>
        <w:t>’</w:t>
      </w:r>
      <w:r>
        <w:rPr>
          <w:rFonts w:ascii="Univers" w:hAnsi="Univers"/>
        </w:rPr>
        <w:t>EDI de l</w:t>
      </w:r>
      <w:r w:rsidR="00EF2906">
        <w:rPr>
          <w:rFonts w:ascii="Univers" w:hAnsi="Univers"/>
        </w:rPr>
        <w:t>’</w:t>
      </w:r>
      <w:r>
        <w:rPr>
          <w:rFonts w:ascii="Univers" w:hAnsi="Univers"/>
        </w:rPr>
        <w:t xml:space="preserve">établissement. </w:t>
      </w:r>
      <w:r w:rsidR="002B61A7">
        <w:rPr>
          <w:rFonts w:ascii="Univers" w:hAnsi="Univers"/>
        </w:rPr>
        <w:t xml:space="preserve">L’approche se fondera sur </w:t>
      </w:r>
      <w:r>
        <w:rPr>
          <w:rFonts w:ascii="Univers" w:hAnsi="Univers"/>
        </w:rPr>
        <w:t xml:space="preserve">des données recueillies </w:t>
      </w:r>
      <w:r w:rsidR="00C32AC4">
        <w:rPr>
          <w:rFonts w:ascii="Univers" w:hAnsi="Univers"/>
        </w:rPr>
        <w:t xml:space="preserve">au sujet de </w:t>
      </w:r>
      <w:r>
        <w:rPr>
          <w:rFonts w:ascii="Univers" w:hAnsi="Univers"/>
        </w:rPr>
        <w:t>titulaires de chaires actuels et des objectifs définis pour l</w:t>
      </w:r>
      <w:r w:rsidR="00EF2906">
        <w:rPr>
          <w:rFonts w:ascii="Univers" w:hAnsi="Univers"/>
        </w:rPr>
        <w:t>’</w:t>
      </w:r>
      <w:r>
        <w:rPr>
          <w:rFonts w:ascii="Univers" w:hAnsi="Univers"/>
        </w:rPr>
        <w:t>établissement.</w:t>
      </w:r>
    </w:p>
    <w:p w14:paraId="27DB01FA" w14:textId="39705634"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 xml:space="preserve">Progrès et (ou) résultats et impacts </w:t>
      </w:r>
      <w:r w:rsidR="005110BF">
        <w:rPr>
          <w:rFonts w:ascii="Univers" w:hAnsi="Univers"/>
          <w:b/>
          <w:i/>
        </w:rPr>
        <w:t xml:space="preserve">observés </w:t>
      </w:r>
      <w:r>
        <w:rPr>
          <w:rFonts w:ascii="Univers" w:hAnsi="Univers"/>
          <w:b/>
          <w:i/>
        </w:rPr>
        <w:t>pendant la période visée par le rapport :</w:t>
      </w:r>
      <w:r>
        <w:rPr>
          <w:rFonts w:ascii="Univers" w:hAnsi="Univers"/>
          <w:b/>
          <w:i/>
        </w:rPr>
        <w:br/>
      </w:r>
    </w:p>
    <w:p w14:paraId="17E79622" w14:textId="2D02AB33" w:rsidR="00C556F9" w:rsidRPr="007532D3" w:rsidRDefault="004403EB" w:rsidP="00537BFB">
      <w:pPr>
        <w:shd w:val="clear" w:color="auto" w:fill="FFFFFF"/>
        <w:spacing w:before="100" w:beforeAutospacing="1" w:after="100" w:afterAutospacing="1"/>
        <w:ind w:left="360"/>
        <w:rPr>
          <w:rFonts w:ascii="Univers" w:hAnsi="Univers" w:cs="Helvetica"/>
        </w:rPr>
      </w:pPr>
      <w:r>
        <w:rPr>
          <w:rFonts w:ascii="Univers" w:hAnsi="Univers"/>
        </w:rPr>
        <w:t>Seront évalués une fois le processus d</w:t>
      </w:r>
      <w:r w:rsidR="00EF2906">
        <w:rPr>
          <w:rFonts w:ascii="Univers" w:hAnsi="Univers"/>
        </w:rPr>
        <w:t>’</w:t>
      </w:r>
      <w:r>
        <w:rPr>
          <w:rFonts w:ascii="Univers" w:hAnsi="Univers"/>
        </w:rPr>
        <w:t>embauche/de nomination terminé.</w:t>
      </w:r>
    </w:p>
    <w:p w14:paraId="2A7766AD" w14:textId="69051B0C"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Défis relevés pendant la période visée par le rapport :</w:t>
      </w:r>
      <w:r>
        <w:rPr>
          <w:rFonts w:ascii="Univers" w:hAnsi="Univers"/>
          <w:b/>
          <w:i/>
        </w:rPr>
        <w:br/>
      </w:r>
    </w:p>
    <w:p w14:paraId="41AAC9E6" w14:textId="77777777" w:rsidR="00C556F9" w:rsidRPr="007532D3" w:rsidRDefault="00C556F9" w:rsidP="00537BFB">
      <w:pPr>
        <w:shd w:val="clear" w:color="auto" w:fill="FFFFFF"/>
        <w:spacing w:before="100" w:beforeAutospacing="1" w:after="100" w:afterAutospacing="1"/>
        <w:ind w:left="360"/>
        <w:rPr>
          <w:rFonts w:ascii="Univers" w:hAnsi="Univers" w:cs="Helvetica"/>
        </w:rPr>
      </w:pPr>
      <w:r>
        <w:rPr>
          <w:rFonts w:ascii="Univers" w:hAnsi="Univers"/>
        </w:rPr>
        <w:t>Aucun</w:t>
      </w:r>
    </w:p>
    <w:p w14:paraId="5010483B" w14:textId="25A7E042"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Prochaines étapes (</w:t>
      </w:r>
      <w:r w:rsidR="00606F8E">
        <w:rPr>
          <w:rFonts w:ascii="Univers" w:hAnsi="Univers"/>
          <w:b/>
          <w:i/>
        </w:rPr>
        <w:t xml:space="preserve">indiquer </w:t>
      </w:r>
      <w:r>
        <w:rPr>
          <w:rFonts w:ascii="Univers" w:hAnsi="Univers"/>
          <w:b/>
          <w:i/>
        </w:rPr>
        <w:t>les dates/échéanciers) :</w:t>
      </w:r>
      <w:r>
        <w:rPr>
          <w:rFonts w:ascii="Univers" w:hAnsi="Univers"/>
          <w:b/>
          <w:i/>
        </w:rPr>
        <w:br/>
      </w:r>
    </w:p>
    <w:p w14:paraId="1BAFEACF" w14:textId="345315E0" w:rsidR="00C556F9" w:rsidRPr="007532D3" w:rsidRDefault="003B2F39" w:rsidP="00537BFB">
      <w:pPr>
        <w:shd w:val="clear" w:color="auto" w:fill="FFFFFF"/>
        <w:spacing w:before="100" w:beforeAutospacing="1" w:after="100" w:afterAutospacing="1"/>
        <w:ind w:left="360"/>
        <w:rPr>
          <w:rFonts w:ascii="Univers" w:hAnsi="Univers" w:cs="Helvetica"/>
        </w:rPr>
      </w:pPr>
      <w:r>
        <w:rPr>
          <w:rFonts w:ascii="Univers" w:hAnsi="Univers"/>
        </w:rPr>
        <w:t xml:space="preserve">Les étapes de cet objectif ont toutes été mises en œuvre et </w:t>
      </w:r>
      <w:r w:rsidR="00D5183F">
        <w:rPr>
          <w:rFonts w:ascii="Univers" w:hAnsi="Univers"/>
        </w:rPr>
        <w:t xml:space="preserve">représentent </w:t>
      </w:r>
      <w:r>
        <w:rPr>
          <w:rFonts w:ascii="Univers" w:hAnsi="Univers"/>
        </w:rPr>
        <w:t xml:space="preserve">des initiatives continues ou récurrentes. </w:t>
      </w:r>
    </w:p>
    <w:p w14:paraId="46CFC5D7" w14:textId="0C90338B"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Le financement provenant de l</w:t>
      </w:r>
      <w:r w:rsidR="00EF2906">
        <w:rPr>
          <w:rFonts w:ascii="Univers" w:hAnsi="Univers"/>
          <w:b/>
          <w:i/>
        </w:rPr>
        <w:t>’</w:t>
      </w:r>
      <w:r>
        <w:rPr>
          <w:rFonts w:ascii="Univers" w:hAnsi="Univers"/>
          <w:b/>
          <w:i/>
        </w:rPr>
        <w:t>allocation relative à l</w:t>
      </w:r>
      <w:r w:rsidR="00EF2906">
        <w:rPr>
          <w:rFonts w:ascii="Univers" w:hAnsi="Univers"/>
          <w:b/>
          <w:i/>
        </w:rPr>
        <w:t>’</w:t>
      </w:r>
      <w:r>
        <w:rPr>
          <w:rFonts w:ascii="Univers" w:hAnsi="Univers"/>
          <w:b/>
          <w:i/>
        </w:rPr>
        <w:t>équité, à la diversité et à l</w:t>
      </w:r>
      <w:r w:rsidR="00EF2906">
        <w:rPr>
          <w:rFonts w:ascii="Univers" w:hAnsi="Univers"/>
          <w:b/>
          <w:i/>
        </w:rPr>
        <w:t>’</w:t>
      </w:r>
      <w:r>
        <w:rPr>
          <w:rFonts w:ascii="Univers" w:hAnsi="Univers"/>
          <w:b/>
          <w:i/>
        </w:rPr>
        <w:t>inclusion du Programme des chaires de recherche du Canada a-t-il servi à réaliser cet objectif principal?</w:t>
      </w:r>
      <w:r>
        <w:rPr>
          <w:rFonts w:ascii="Univers" w:hAnsi="Univers"/>
          <w:b/>
          <w:i/>
        </w:rPr>
        <w:br/>
      </w:r>
    </w:p>
    <w:p w14:paraId="2BE59D40" w14:textId="77777777" w:rsidR="00C556F9" w:rsidRPr="007532D3" w:rsidRDefault="00C556F9" w:rsidP="00537BFB">
      <w:pPr>
        <w:shd w:val="clear" w:color="auto" w:fill="FFFFFF"/>
        <w:spacing w:before="100" w:beforeAutospacing="1" w:after="100" w:afterAutospacing="1"/>
        <w:ind w:left="360"/>
        <w:rPr>
          <w:rFonts w:ascii="Univers" w:hAnsi="Univers" w:cs="Helvetica"/>
        </w:rPr>
      </w:pPr>
      <w:r>
        <w:rPr>
          <w:rFonts w:ascii="Univers" w:hAnsi="Univers"/>
        </w:rPr>
        <w:t xml:space="preserve"> Non.</w:t>
      </w:r>
    </w:p>
    <w:p w14:paraId="6ADDC439" w14:textId="56796C1E" w:rsidR="00743030" w:rsidRPr="007532D3" w:rsidRDefault="00743030" w:rsidP="00022EA1">
      <w:pPr>
        <w:shd w:val="clear" w:color="auto" w:fill="FFFFFF"/>
        <w:spacing w:before="100" w:beforeAutospacing="1" w:after="225"/>
        <w:rPr>
          <w:rFonts w:ascii="Univers" w:hAnsi="Univers" w:cs="Helvetica"/>
          <w:b/>
          <w:bCs/>
          <w:sz w:val="28"/>
          <w:szCs w:val="28"/>
          <w:u w:val="single"/>
        </w:rPr>
      </w:pPr>
      <w:r>
        <w:rPr>
          <w:rFonts w:ascii="Univers" w:hAnsi="Univers"/>
          <w:b/>
          <w:bCs/>
          <w:sz w:val="28"/>
          <w:szCs w:val="28"/>
          <w:u w:val="single"/>
        </w:rPr>
        <w:t>Objectif 6 : Durabilité à long terme et évaluation des progrès</w:t>
      </w:r>
    </w:p>
    <w:p w14:paraId="7F358649" w14:textId="72E16A8F" w:rsidR="00C556F9" w:rsidRPr="007532D3" w:rsidRDefault="000F3E38" w:rsidP="00537BFB">
      <w:pPr>
        <w:numPr>
          <w:ilvl w:val="0"/>
          <w:numId w:val="1"/>
        </w:numPr>
        <w:shd w:val="clear" w:color="auto" w:fill="FFFFFF"/>
        <w:spacing w:before="100" w:beforeAutospacing="1" w:after="100" w:afterAutospacing="1"/>
        <w:ind w:left="360"/>
        <w:contextualSpacing/>
        <w:rPr>
          <w:rFonts w:ascii="Univers" w:hAnsi="Univers" w:cs="Helvetica"/>
          <w:b/>
          <w:i/>
        </w:rPr>
      </w:pPr>
      <w:r>
        <w:rPr>
          <w:rFonts w:ascii="Univers" w:hAnsi="Univers"/>
          <w:b/>
          <w:i/>
        </w:rPr>
        <w:lastRenderedPageBreak/>
        <w:t>Obstacles systémiques –</w:t>
      </w:r>
      <w:r w:rsidR="004C181E">
        <w:rPr>
          <w:rFonts w:ascii="Univers" w:hAnsi="Univers"/>
          <w:b/>
          <w:i/>
        </w:rPr>
        <w:t> </w:t>
      </w:r>
      <w:r>
        <w:rPr>
          <w:rFonts w:ascii="Univers" w:hAnsi="Univers"/>
          <w:b/>
          <w:i/>
        </w:rPr>
        <w:t>Veuillez fournir une description de haut niveau des obstacles systémiques (résumez quels sont les obstacles et comment ils ont été relevés) :</w:t>
      </w:r>
      <w:r>
        <w:rPr>
          <w:rFonts w:ascii="Univers" w:hAnsi="Univers"/>
          <w:b/>
          <w:i/>
        </w:rPr>
        <w:br/>
      </w:r>
    </w:p>
    <w:p w14:paraId="436DA2D8" w14:textId="4CC1E343" w:rsidR="00C556F9" w:rsidRPr="007532D3" w:rsidRDefault="003B2F39" w:rsidP="00537BFB">
      <w:pPr>
        <w:shd w:val="clear" w:color="auto" w:fill="FFFFFF"/>
        <w:spacing w:before="100" w:beforeAutospacing="1" w:after="100" w:afterAutospacing="1"/>
        <w:ind w:left="360"/>
        <w:rPr>
          <w:rFonts w:ascii="Univers" w:hAnsi="Univers" w:cs="Helvetica"/>
        </w:rPr>
      </w:pPr>
      <w:r>
        <w:rPr>
          <w:rFonts w:ascii="Univers" w:hAnsi="Univers"/>
        </w:rPr>
        <w:t>Le succès des différentes mesures détaillées dans le plan d</w:t>
      </w:r>
      <w:r w:rsidR="00EF2906">
        <w:rPr>
          <w:rFonts w:ascii="Univers" w:hAnsi="Univers"/>
        </w:rPr>
        <w:t>’</w:t>
      </w:r>
      <w:r>
        <w:rPr>
          <w:rFonts w:ascii="Univers" w:hAnsi="Univers"/>
        </w:rPr>
        <w:t>action sera évalué sur la base des indicateurs des objectifs SMART</w:t>
      </w:r>
      <w:r w:rsidR="00DA4CEB">
        <w:rPr>
          <w:rFonts w:ascii="Univers" w:hAnsi="Univers"/>
        </w:rPr>
        <w:t>,</w:t>
      </w:r>
      <w:r>
        <w:rPr>
          <w:rFonts w:ascii="Univers" w:hAnsi="Univers"/>
        </w:rPr>
        <w:t xml:space="preserve"> et un rapport sera produit sur l</w:t>
      </w:r>
      <w:r w:rsidR="00EF2906">
        <w:rPr>
          <w:rFonts w:ascii="Univers" w:hAnsi="Univers"/>
        </w:rPr>
        <w:t>’</w:t>
      </w:r>
      <w:r>
        <w:rPr>
          <w:rFonts w:ascii="Univers" w:hAnsi="Univers"/>
        </w:rPr>
        <w:t>évolution de l</w:t>
      </w:r>
      <w:r w:rsidR="00EF2906">
        <w:rPr>
          <w:rFonts w:ascii="Univers" w:hAnsi="Univers"/>
        </w:rPr>
        <w:t>’</w:t>
      </w:r>
      <w:r>
        <w:rPr>
          <w:rFonts w:ascii="Univers" w:hAnsi="Univers"/>
        </w:rPr>
        <w:t>élimination des obstacles systémiques relevés dans les objectifs précédents</w:t>
      </w:r>
      <w:r w:rsidR="00DA4CEB">
        <w:rPr>
          <w:rFonts w:ascii="Univers" w:hAnsi="Univers"/>
        </w:rPr>
        <w:t xml:space="preserve">, dans une optique de </w:t>
      </w:r>
      <w:r>
        <w:rPr>
          <w:rFonts w:ascii="Univers" w:hAnsi="Univers"/>
        </w:rPr>
        <w:t>mise en œuvre à long terme et durable du plan d</w:t>
      </w:r>
      <w:r w:rsidR="00EF2906">
        <w:rPr>
          <w:rFonts w:ascii="Univers" w:hAnsi="Univers"/>
        </w:rPr>
        <w:t>’</w:t>
      </w:r>
      <w:r>
        <w:rPr>
          <w:rFonts w:ascii="Univers" w:hAnsi="Univers"/>
        </w:rPr>
        <w:t>action sur l</w:t>
      </w:r>
      <w:r w:rsidR="00EF2906">
        <w:rPr>
          <w:rFonts w:ascii="Univers" w:hAnsi="Univers"/>
        </w:rPr>
        <w:t>’</w:t>
      </w:r>
      <w:r>
        <w:rPr>
          <w:rFonts w:ascii="Univers" w:hAnsi="Univers"/>
        </w:rPr>
        <w:t>EDI.</w:t>
      </w:r>
    </w:p>
    <w:p w14:paraId="600D09EA" w14:textId="2133A12C"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 xml:space="preserve">Mesures correspondantes adoptées pour </w:t>
      </w:r>
      <w:r w:rsidR="00CD7EF3">
        <w:rPr>
          <w:rFonts w:ascii="Univers" w:hAnsi="Univers"/>
          <w:b/>
          <w:i/>
        </w:rPr>
        <w:t xml:space="preserve">surmonter les </w:t>
      </w:r>
      <w:r>
        <w:rPr>
          <w:rFonts w:ascii="Univers" w:hAnsi="Univers"/>
          <w:b/>
          <w:i/>
        </w:rPr>
        <w:t>obstacles :</w:t>
      </w:r>
      <w:r>
        <w:rPr>
          <w:rFonts w:ascii="Univers" w:hAnsi="Univers"/>
          <w:b/>
          <w:i/>
        </w:rPr>
        <w:br/>
      </w:r>
    </w:p>
    <w:p w14:paraId="6F4240DA" w14:textId="40DFF5AE" w:rsidR="00C556F9" w:rsidRPr="007532D3" w:rsidRDefault="003B2F39" w:rsidP="00537BFB">
      <w:pPr>
        <w:shd w:val="clear" w:color="auto" w:fill="FFFFFF"/>
        <w:spacing w:before="100" w:beforeAutospacing="1" w:after="100" w:afterAutospacing="1"/>
        <w:ind w:left="360"/>
        <w:rPr>
          <w:rFonts w:ascii="Univers" w:hAnsi="Univers" w:cs="Helvetica"/>
        </w:rPr>
      </w:pPr>
      <w:r>
        <w:rPr>
          <w:rFonts w:ascii="Univers" w:hAnsi="Univers"/>
        </w:rPr>
        <w:t>Le rapport d</w:t>
      </w:r>
      <w:r w:rsidR="00EF2906">
        <w:rPr>
          <w:rFonts w:ascii="Univers" w:hAnsi="Univers"/>
        </w:rPr>
        <w:t>’</w:t>
      </w:r>
      <w:r>
        <w:rPr>
          <w:rFonts w:ascii="Univers" w:hAnsi="Univers"/>
        </w:rPr>
        <w:t>évaluation des progrès sera produit annuellement en décembre.</w:t>
      </w:r>
    </w:p>
    <w:p w14:paraId="5BBEEC25" w14:textId="6EA2A4FB"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Données recueillies et indicateur(s) – peuvent être de nature qualitative et quantitative :</w:t>
      </w:r>
      <w:r>
        <w:rPr>
          <w:rFonts w:ascii="Univers" w:hAnsi="Univers"/>
          <w:b/>
          <w:i/>
        </w:rPr>
        <w:br/>
      </w:r>
    </w:p>
    <w:p w14:paraId="46763882" w14:textId="54BAEB60" w:rsidR="00C556F9" w:rsidRPr="007532D3" w:rsidRDefault="003B2F39" w:rsidP="00537BFB">
      <w:pPr>
        <w:shd w:val="clear" w:color="auto" w:fill="FFFFFF"/>
        <w:spacing w:before="100" w:beforeAutospacing="1" w:after="100" w:afterAutospacing="1"/>
        <w:ind w:left="360"/>
        <w:rPr>
          <w:rFonts w:ascii="Univers" w:hAnsi="Univers" w:cs="Helvetica"/>
        </w:rPr>
      </w:pPr>
      <w:r>
        <w:rPr>
          <w:rFonts w:ascii="Univers" w:hAnsi="Univers"/>
        </w:rPr>
        <w:t xml:space="preserve">Seront </w:t>
      </w:r>
      <w:r w:rsidR="000C459D">
        <w:rPr>
          <w:rFonts w:ascii="Univers" w:hAnsi="Univers"/>
        </w:rPr>
        <w:t>accessibles</w:t>
      </w:r>
      <w:r>
        <w:rPr>
          <w:rFonts w:ascii="Univers" w:hAnsi="Univers"/>
        </w:rPr>
        <w:t xml:space="preserve"> annuellement </w:t>
      </w:r>
    </w:p>
    <w:p w14:paraId="4062B0BD" w14:textId="70A01D01"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Progrès et (ou) résultats et impacts obtenus pendant la période visée par le rapport :</w:t>
      </w:r>
      <w:r>
        <w:rPr>
          <w:rFonts w:ascii="Univers" w:hAnsi="Univers"/>
          <w:b/>
          <w:i/>
        </w:rPr>
        <w:br/>
      </w:r>
    </w:p>
    <w:p w14:paraId="25231083" w14:textId="21E4AC46" w:rsidR="00C556F9" w:rsidRPr="007532D3" w:rsidRDefault="003B2F39" w:rsidP="00537BFB">
      <w:pPr>
        <w:shd w:val="clear" w:color="auto" w:fill="FFFFFF"/>
        <w:spacing w:before="100" w:beforeAutospacing="1" w:after="100" w:afterAutospacing="1"/>
        <w:ind w:left="360"/>
        <w:rPr>
          <w:rFonts w:ascii="Univers" w:hAnsi="Univers" w:cs="Helvetica"/>
        </w:rPr>
      </w:pPr>
      <w:r>
        <w:rPr>
          <w:rFonts w:ascii="Univers" w:hAnsi="Univers"/>
        </w:rPr>
        <w:t xml:space="preserve">Résultat attendu : sensibiliser, </w:t>
      </w:r>
      <w:r w:rsidR="00BC4C69">
        <w:rPr>
          <w:rFonts w:ascii="Univers" w:hAnsi="Univers"/>
        </w:rPr>
        <w:t xml:space="preserve">éliminer </w:t>
      </w:r>
      <w:r>
        <w:rPr>
          <w:rFonts w:ascii="Univers" w:hAnsi="Univers"/>
        </w:rPr>
        <w:t>les obstacles systémiques, fournir des renseignements et assurer la durabilité à long terme du programme.</w:t>
      </w:r>
    </w:p>
    <w:p w14:paraId="4D3D40DD" w14:textId="498597E3"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Défis relevés pendant la période visée par le rapport :</w:t>
      </w:r>
      <w:r>
        <w:rPr>
          <w:rFonts w:ascii="Univers" w:hAnsi="Univers"/>
          <w:b/>
          <w:i/>
        </w:rPr>
        <w:br/>
      </w:r>
    </w:p>
    <w:p w14:paraId="41EE3EDE" w14:textId="77777777" w:rsidR="00C556F9" w:rsidRPr="007532D3" w:rsidRDefault="00C556F9" w:rsidP="00537BFB">
      <w:pPr>
        <w:shd w:val="clear" w:color="auto" w:fill="FFFFFF"/>
        <w:spacing w:before="100" w:beforeAutospacing="1" w:after="100" w:afterAutospacing="1"/>
        <w:ind w:left="360"/>
        <w:rPr>
          <w:rFonts w:ascii="Univers" w:hAnsi="Univers" w:cs="Helvetica"/>
        </w:rPr>
      </w:pPr>
      <w:r>
        <w:rPr>
          <w:rFonts w:ascii="Univers" w:hAnsi="Univers"/>
        </w:rPr>
        <w:t>Aucun</w:t>
      </w:r>
    </w:p>
    <w:p w14:paraId="6BEEA9A8" w14:textId="5CB1D092"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Prochaines étapes (</w:t>
      </w:r>
      <w:r w:rsidR="00C732B0">
        <w:rPr>
          <w:rFonts w:ascii="Univers" w:hAnsi="Univers"/>
          <w:b/>
          <w:i/>
        </w:rPr>
        <w:t xml:space="preserve">indiquer </w:t>
      </w:r>
      <w:r>
        <w:rPr>
          <w:rFonts w:ascii="Univers" w:hAnsi="Univers"/>
          <w:b/>
          <w:i/>
        </w:rPr>
        <w:t>les dates/échéanciers) :</w:t>
      </w:r>
      <w:r>
        <w:rPr>
          <w:rFonts w:ascii="Univers" w:hAnsi="Univers"/>
          <w:b/>
          <w:i/>
        </w:rPr>
        <w:br/>
      </w:r>
    </w:p>
    <w:p w14:paraId="3DEF7829" w14:textId="2C9B5465" w:rsidR="00C556F9" w:rsidRPr="007532D3" w:rsidRDefault="00C556F9" w:rsidP="00537BFB">
      <w:pPr>
        <w:shd w:val="clear" w:color="auto" w:fill="FFFFFF"/>
        <w:spacing w:before="100" w:beforeAutospacing="1" w:after="100" w:afterAutospacing="1"/>
        <w:ind w:left="360"/>
        <w:rPr>
          <w:rFonts w:ascii="Univers" w:hAnsi="Univers" w:cs="Helvetica"/>
        </w:rPr>
      </w:pPr>
      <w:r>
        <w:rPr>
          <w:rFonts w:ascii="Univers" w:hAnsi="Univers"/>
        </w:rPr>
        <w:t>Rapport d</w:t>
      </w:r>
      <w:r w:rsidR="00EF2906">
        <w:rPr>
          <w:rFonts w:ascii="Univers" w:hAnsi="Univers"/>
        </w:rPr>
        <w:t>’</w:t>
      </w:r>
      <w:r>
        <w:rPr>
          <w:rFonts w:ascii="Univers" w:hAnsi="Univers"/>
        </w:rPr>
        <w:t>évaluation des progrès (décembre</w:t>
      </w:r>
      <w:r w:rsidR="00611081">
        <w:rPr>
          <w:rFonts w:ascii="Univers" w:hAnsi="Univers"/>
        </w:rPr>
        <w:t> </w:t>
      </w:r>
      <w:r>
        <w:rPr>
          <w:rFonts w:ascii="Univers" w:hAnsi="Univers"/>
        </w:rPr>
        <w:t>2022)</w:t>
      </w:r>
    </w:p>
    <w:p w14:paraId="26E1868D" w14:textId="72CFD9C3" w:rsidR="000F3E38" w:rsidRPr="007532D3"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rPr>
      </w:pPr>
      <w:r>
        <w:rPr>
          <w:rFonts w:ascii="Univers" w:hAnsi="Univers"/>
          <w:b/>
          <w:i/>
        </w:rPr>
        <w:t>Le financement provenant de l</w:t>
      </w:r>
      <w:r w:rsidR="00EF2906">
        <w:rPr>
          <w:rFonts w:ascii="Univers" w:hAnsi="Univers"/>
          <w:b/>
          <w:i/>
        </w:rPr>
        <w:t>’</w:t>
      </w:r>
      <w:r>
        <w:rPr>
          <w:rFonts w:ascii="Univers" w:hAnsi="Univers"/>
          <w:b/>
          <w:i/>
        </w:rPr>
        <w:t>allocation relative à l</w:t>
      </w:r>
      <w:r w:rsidR="00EF2906">
        <w:rPr>
          <w:rFonts w:ascii="Univers" w:hAnsi="Univers"/>
          <w:b/>
          <w:i/>
        </w:rPr>
        <w:t>’</w:t>
      </w:r>
      <w:r>
        <w:rPr>
          <w:rFonts w:ascii="Univers" w:hAnsi="Univers"/>
          <w:b/>
          <w:i/>
        </w:rPr>
        <w:t>équité, à la diversité et à l</w:t>
      </w:r>
      <w:r w:rsidR="00EF2906">
        <w:rPr>
          <w:rFonts w:ascii="Univers" w:hAnsi="Univers"/>
          <w:b/>
          <w:i/>
        </w:rPr>
        <w:t>’</w:t>
      </w:r>
      <w:r>
        <w:rPr>
          <w:rFonts w:ascii="Univers" w:hAnsi="Univers"/>
          <w:b/>
          <w:i/>
        </w:rPr>
        <w:t>inclusion du Programme des chaires de recherche du Canada a-t-il servi à réaliser cet objectif principal?</w:t>
      </w:r>
      <w:r>
        <w:rPr>
          <w:rFonts w:ascii="Univers" w:hAnsi="Univers"/>
          <w:b/>
          <w:i/>
        </w:rPr>
        <w:br/>
      </w:r>
    </w:p>
    <w:p w14:paraId="00175A1B" w14:textId="7D33AD48" w:rsidR="003B2F39" w:rsidRPr="007532D3" w:rsidRDefault="00C556F9" w:rsidP="00022EA1">
      <w:pPr>
        <w:shd w:val="clear" w:color="auto" w:fill="FFFFFF"/>
        <w:spacing w:before="100" w:beforeAutospacing="1" w:after="100" w:afterAutospacing="1"/>
        <w:ind w:left="360"/>
        <w:rPr>
          <w:rFonts w:ascii="Univers" w:hAnsi="Univers" w:cs="Helvetica"/>
        </w:rPr>
      </w:pPr>
      <w:r>
        <w:rPr>
          <w:rFonts w:ascii="Univers" w:hAnsi="Univers"/>
        </w:rPr>
        <w:t>Non.</w:t>
      </w:r>
    </w:p>
    <w:p w14:paraId="3C755B13" w14:textId="5E017AFC" w:rsidR="001165BE" w:rsidRPr="007532D3" w:rsidRDefault="00B33F14" w:rsidP="00022EA1">
      <w:pPr>
        <w:shd w:val="clear" w:color="auto" w:fill="FFFFFF"/>
        <w:spacing w:before="100" w:beforeAutospacing="1" w:after="100" w:afterAutospacing="1"/>
        <w:ind w:left="360"/>
        <w:rPr>
          <w:rFonts w:ascii="Univers" w:hAnsi="Univers" w:cs="Helvetica"/>
          <w:b/>
          <w:bCs/>
          <w:u w:val="single"/>
        </w:rPr>
      </w:pPr>
      <w:r>
        <w:rPr>
          <w:rFonts w:ascii="Univers" w:hAnsi="Univers"/>
          <w:b/>
          <w:bCs/>
          <w:u w:val="single"/>
        </w:rPr>
        <w:t>Partie C : Défis et possibilités</w:t>
      </w:r>
    </w:p>
    <w:p w14:paraId="19BE0EBA" w14:textId="12F4BEF7" w:rsidR="0023348B" w:rsidRPr="007532D3" w:rsidRDefault="0023348B" w:rsidP="0023348B">
      <w:pPr>
        <w:ind w:left="360"/>
        <w:rPr>
          <w:rFonts w:ascii="Univers" w:hAnsi="Univers"/>
        </w:rPr>
      </w:pPr>
      <w:r>
        <w:rPr>
          <w:rFonts w:ascii="Univers" w:hAnsi="Univers"/>
          <w:b/>
          <w:bCs/>
        </w:rPr>
        <w:t>Défis</w:t>
      </w:r>
      <w:r>
        <w:rPr>
          <w:rFonts w:ascii="Univers" w:hAnsi="Univers"/>
        </w:rPr>
        <w:t xml:space="preserve"> : En mettant en place des politiques et des pratiques équitables et inclusives, on </w:t>
      </w:r>
      <w:r w:rsidR="00C34B86">
        <w:rPr>
          <w:rFonts w:ascii="Univers" w:hAnsi="Univers"/>
        </w:rPr>
        <w:t>stimule la mobilisation</w:t>
      </w:r>
      <w:r>
        <w:rPr>
          <w:rFonts w:ascii="Univers" w:hAnsi="Univers"/>
        </w:rPr>
        <w:t xml:space="preserve"> totale d</w:t>
      </w:r>
      <w:r w:rsidR="00EF2906">
        <w:rPr>
          <w:rFonts w:ascii="Univers" w:hAnsi="Univers"/>
        </w:rPr>
        <w:t>’</w:t>
      </w:r>
      <w:r>
        <w:rPr>
          <w:rFonts w:ascii="Univers" w:hAnsi="Univers"/>
        </w:rPr>
        <w:t>un effectif diversifié, qui peut alors appliquer ses multiples compétences à tout l</w:t>
      </w:r>
      <w:r w:rsidR="00EF2906">
        <w:rPr>
          <w:rFonts w:ascii="Univers" w:hAnsi="Univers"/>
        </w:rPr>
        <w:t>’</w:t>
      </w:r>
      <w:r>
        <w:rPr>
          <w:rFonts w:ascii="Univers" w:hAnsi="Univers"/>
        </w:rPr>
        <w:t xml:space="preserve">éventail des défis qui se présentent dans le milieu </w:t>
      </w:r>
      <w:r w:rsidR="00C13540">
        <w:rPr>
          <w:rFonts w:ascii="Univers" w:hAnsi="Univers"/>
        </w:rPr>
        <w:t>éducatif</w:t>
      </w:r>
      <w:r>
        <w:rPr>
          <w:rFonts w:ascii="Univers" w:hAnsi="Univers"/>
        </w:rPr>
        <w:t>. L</w:t>
      </w:r>
      <w:r w:rsidR="00EF2906">
        <w:rPr>
          <w:rFonts w:ascii="Univers" w:hAnsi="Univers"/>
        </w:rPr>
        <w:t>’</w:t>
      </w:r>
      <w:r>
        <w:rPr>
          <w:rFonts w:ascii="Univers" w:hAnsi="Univers"/>
        </w:rPr>
        <w:t xml:space="preserve">un des aspects cruciaux </w:t>
      </w:r>
      <w:r w:rsidR="002811EE">
        <w:rPr>
          <w:rFonts w:ascii="Univers" w:hAnsi="Univers"/>
        </w:rPr>
        <w:t>s’avère</w:t>
      </w:r>
      <w:r w:rsidR="000F1FC1">
        <w:rPr>
          <w:rFonts w:ascii="Univers" w:hAnsi="Univers"/>
        </w:rPr>
        <w:t xml:space="preserve"> </w:t>
      </w:r>
      <w:r>
        <w:rPr>
          <w:rFonts w:ascii="Univers" w:hAnsi="Univers"/>
        </w:rPr>
        <w:t>la participation équitable des groupes désignés à la direction institutionnelle et à la prise de décision. De plus, l</w:t>
      </w:r>
      <w:r w:rsidR="00EF2906">
        <w:rPr>
          <w:rFonts w:ascii="Univers" w:hAnsi="Univers"/>
        </w:rPr>
        <w:t>’</w:t>
      </w:r>
      <w:r>
        <w:rPr>
          <w:rFonts w:ascii="Univers" w:hAnsi="Univers"/>
        </w:rPr>
        <w:t xml:space="preserve">inclusion </w:t>
      </w:r>
      <w:r w:rsidR="00A71C70">
        <w:rPr>
          <w:rFonts w:ascii="Univers" w:hAnsi="Univers"/>
        </w:rPr>
        <w:lastRenderedPageBreak/>
        <w:t>favorise la libre expression de</w:t>
      </w:r>
      <w:r>
        <w:rPr>
          <w:rFonts w:ascii="Univers" w:hAnsi="Univers"/>
        </w:rPr>
        <w:t xml:space="preserve"> l</w:t>
      </w:r>
      <w:r w:rsidR="00EF2906">
        <w:rPr>
          <w:rFonts w:ascii="Univers" w:hAnsi="Univers"/>
        </w:rPr>
        <w:t>’</w:t>
      </w:r>
      <w:r>
        <w:rPr>
          <w:rFonts w:ascii="Univers" w:hAnsi="Univers"/>
        </w:rPr>
        <w:t>innovation et la créativité, ce qui permet à l</w:t>
      </w:r>
      <w:r w:rsidR="00EF2906">
        <w:rPr>
          <w:rFonts w:ascii="Univers" w:hAnsi="Univers"/>
        </w:rPr>
        <w:t>’</w:t>
      </w:r>
      <w:r>
        <w:rPr>
          <w:rFonts w:ascii="Univers" w:hAnsi="Univers"/>
        </w:rPr>
        <w:t>organisation d</w:t>
      </w:r>
      <w:r w:rsidR="00EF2906">
        <w:rPr>
          <w:rFonts w:ascii="Univers" w:hAnsi="Univers"/>
        </w:rPr>
        <w:t>’</w:t>
      </w:r>
      <w:r>
        <w:rPr>
          <w:rFonts w:ascii="Univers" w:hAnsi="Univers"/>
        </w:rPr>
        <w:t>être agile, adaptable et prête à mobiliser ses ressources pour relever les défis qu</w:t>
      </w:r>
      <w:r w:rsidR="00EF2906">
        <w:rPr>
          <w:rFonts w:ascii="Univers" w:hAnsi="Univers"/>
        </w:rPr>
        <w:t>’</w:t>
      </w:r>
      <w:r>
        <w:rPr>
          <w:rFonts w:ascii="Univers" w:hAnsi="Univers"/>
        </w:rPr>
        <w:t>elle doit affronter. L</w:t>
      </w:r>
      <w:r w:rsidR="00EF2906">
        <w:rPr>
          <w:rFonts w:ascii="Univers" w:hAnsi="Univers"/>
        </w:rPr>
        <w:t>’</w:t>
      </w:r>
      <w:r>
        <w:rPr>
          <w:rFonts w:ascii="Univers" w:hAnsi="Univers"/>
        </w:rPr>
        <w:t>inclusion assure aussi que chaque personne peut jouer un rôle actif</w:t>
      </w:r>
      <w:r w:rsidR="00393F4A">
        <w:rPr>
          <w:rFonts w:ascii="Univers" w:hAnsi="Univers"/>
        </w:rPr>
        <w:t xml:space="preserve"> (et non symbolique)</w:t>
      </w:r>
      <w:r>
        <w:rPr>
          <w:rFonts w:ascii="Univers" w:hAnsi="Univers"/>
        </w:rPr>
        <w:t xml:space="preserve"> dans le succès global de l</w:t>
      </w:r>
      <w:r w:rsidR="00EF2906">
        <w:rPr>
          <w:rFonts w:ascii="Univers" w:hAnsi="Univers"/>
        </w:rPr>
        <w:t>’</w:t>
      </w:r>
      <w:r>
        <w:rPr>
          <w:rFonts w:ascii="Univers" w:hAnsi="Univers"/>
        </w:rPr>
        <w:t>établissement. Une représentation véritable lors de l</w:t>
      </w:r>
      <w:r w:rsidR="00EF2906">
        <w:rPr>
          <w:rFonts w:ascii="Univers" w:hAnsi="Univers"/>
        </w:rPr>
        <w:t>’</w:t>
      </w:r>
      <w:r>
        <w:rPr>
          <w:rFonts w:ascii="Univers" w:hAnsi="Univers"/>
        </w:rPr>
        <w:t>établissement des politiques et des pratiques est importante à cet égard.</w:t>
      </w:r>
    </w:p>
    <w:p w14:paraId="2B47BFE7" w14:textId="77777777" w:rsidR="0023348B" w:rsidRPr="007532D3" w:rsidRDefault="0023348B" w:rsidP="0023348B">
      <w:pPr>
        <w:ind w:left="360"/>
        <w:rPr>
          <w:rFonts w:ascii="Univers" w:hAnsi="Univers"/>
        </w:rPr>
      </w:pPr>
    </w:p>
    <w:p w14:paraId="7A99BB95" w14:textId="0882F399" w:rsidR="0023348B" w:rsidRPr="007532D3" w:rsidRDefault="0023348B" w:rsidP="0023348B">
      <w:pPr>
        <w:ind w:left="360"/>
        <w:rPr>
          <w:rFonts w:ascii="Univers" w:hAnsi="Univers"/>
        </w:rPr>
      </w:pPr>
      <w:r>
        <w:rPr>
          <w:rFonts w:ascii="Univers" w:hAnsi="Univers"/>
          <w:b/>
          <w:bCs/>
        </w:rPr>
        <w:t>Possibilités :</w:t>
      </w:r>
      <w:r>
        <w:rPr>
          <w:rFonts w:ascii="Univers" w:hAnsi="Univers"/>
        </w:rPr>
        <w:t xml:space="preserve"> Une représentation plus diversifiée des sexes </w:t>
      </w:r>
      <w:r w:rsidR="001330AA">
        <w:rPr>
          <w:rFonts w:ascii="Univers" w:hAnsi="Univers"/>
        </w:rPr>
        <w:t>au sein de</w:t>
      </w:r>
      <w:r>
        <w:rPr>
          <w:rFonts w:ascii="Univers" w:hAnsi="Univers"/>
        </w:rPr>
        <w:t xml:space="preserve"> comités au niveau des facultés et de l</w:t>
      </w:r>
      <w:r w:rsidR="00EF2906">
        <w:rPr>
          <w:rFonts w:ascii="Univers" w:hAnsi="Univers"/>
        </w:rPr>
        <w:t>’</w:t>
      </w:r>
      <w:r>
        <w:rPr>
          <w:rFonts w:ascii="Univers" w:hAnsi="Univers"/>
        </w:rPr>
        <w:t>établissement</w:t>
      </w:r>
      <w:r w:rsidR="0048131A">
        <w:rPr>
          <w:rFonts w:ascii="Univers" w:hAnsi="Univers"/>
        </w:rPr>
        <w:t xml:space="preserve">. </w:t>
      </w:r>
      <w:r w:rsidR="00CC1BA5">
        <w:rPr>
          <w:rFonts w:ascii="Univers" w:hAnsi="Univers"/>
        </w:rPr>
        <w:t>Les chercheu</w:t>
      </w:r>
      <w:r w:rsidR="000F1FC1">
        <w:rPr>
          <w:rFonts w:ascii="Univers" w:hAnsi="Univers"/>
        </w:rPr>
        <w:t>s</w:t>
      </w:r>
      <w:r w:rsidR="00CC1BA5">
        <w:rPr>
          <w:rFonts w:ascii="Univers" w:hAnsi="Univers"/>
        </w:rPr>
        <w:t>es offre</w:t>
      </w:r>
      <w:r w:rsidR="00BC0F87">
        <w:rPr>
          <w:rFonts w:ascii="Univers" w:hAnsi="Univers"/>
        </w:rPr>
        <w:t>nt</w:t>
      </w:r>
      <w:r w:rsidR="00CC1BA5">
        <w:rPr>
          <w:rFonts w:ascii="Univers" w:hAnsi="Univers"/>
        </w:rPr>
        <w:t xml:space="preserve"> une contribution notable</w:t>
      </w:r>
      <w:r>
        <w:rPr>
          <w:rFonts w:ascii="Univers" w:hAnsi="Univers"/>
        </w:rPr>
        <w:t xml:space="preserve"> au CMR </w:t>
      </w:r>
      <w:r w:rsidR="00CC1BA5">
        <w:rPr>
          <w:rFonts w:ascii="Univers" w:hAnsi="Univers"/>
        </w:rPr>
        <w:t>en matière d’</w:t>
      </w:r>
      <w:r>
        <w:rPr>
          <w:rFonts w:ascii="Univers" w:hAnsi="Univers"/>
        </w:rPr>
        <w:t xml:space="preserve">EDI </w:t>
      </w:r>
      <w:r w:rsidR="00CC1BA5">
        <w:rPr>
          <w:rFonts w:ascii="Univers" w:hAnsi="Univers"/>
        </w:rPr>
        <w:t xml:space="preserve">appliquée </w:t>
      </w:r>
      <w:r w:rsidR="00C043F0">
        <w:rPr>
          <w:rFonts w:ascii="Univers" w:hAnsi="Univers"/>
        </w:rPr>
        <w:t xml:space="preserve">au </w:t>
      </w:r>
      <w:r>
        <w:rPr>
          <w:rFonts w:ascii="Univers" w:hAnsi="Univers"/>
        </w:rPr>
        <w:t xml:space="preserve">service. Le CMR doit </w:t>
      </w:r>
      <w:r w:rsidR="001330AA">
        <w:rPr>
          <w:rFonts w:ascii="Univers" w:hAnsi="Univers"/>
        </w:rPr>
        <w:t>explorer</w:t>
      </w:r>
      <w:r w:rsidR="000F4BF3">
        <w:rPr>
          <w:rFonts w:ascii="Univers" w:hAnsi="Univers"/>
        </w:rPr>
        <w:t xml:space="preserve"> une telle </w:t>
      </w:r>
      <w:r>
        <w:rPr>
          <w:rFonts w:ascii="Univers" w:hAnsi="Univers"/>
        </w:rPr>
        <w:t xml:space="preserve">possibilité </w:t>
      </w:r>
      <w:r w:rsidR="000F4BF3">
        <w:rPr>
          <w:rFonts w:ascii="Univers" w:hAnsi="Univers"/>
        </w:rPr>
        <w:t xml:space="preserve">de mettre à </w:t>
      </w:r>
      <w:r w:rsidR="00AD08C6">
        <w:rPr>
          <w:rFonts w:ascii="Univers" w:hAnsi="Univers"/>
        </w:rPr>
        <w:t>profit</w:t>
      </w:r>
      <w:r w:rsidR="000F4BF3">
        <w:rPr>
          <w:rFonts w:ascii="Univers" w:hAnsi="Univers"/>
        </w:rPr>
        <w:t xml:space="preserve"> </w:t>
      </w:r>
      <w:r w:rsidR="001330AA">
        <w:rPr>
          <w:rFonts w:ascii="Univers" w:hAnsi="Univers"/>
        </w:rPr>
        <w:t>d</w:t>
      </w:r>
      <w:r w:rsidR="000F4BF3">
        <w:rPr>
          <w:rFonts w:ascii="Univers" w:hAnsi="Univers"/>
        </w:rPr>
        <w:t>es personnes de</w:t>
      </w:r>
      <w:r>
        <w:rPr>
          <w:rFonts w:ascii="Univers" w:hAnsi="Univers"/>
        </w:rPr>
        <w:t xml:space="preserve"> différents genres et les femmes dans divers domaines de responsabilités </w:t>
      </w:r>
      <w:r w:rsidR="001330AA">
        <w:rPr>
          <w:rFonts w:ascii="Univers" w:hAnsi="Univers"/>
        </w:rPr>
        <w:t>éducatifs</w:t>
      </w:r>
      <w:r w:rsidR="000F4BF3">
        <w:rPr>
          <w:rFonts w:ascii="Univers" w:hAnsi="Univers"/>
        </w:rPr>
        <w:t>, ce qui aura</w:t>
      </w:r>
      <w:r w:rsidR="00730E4C">
        <w:rPr>
          <w:rFonts w:ascii="Univers" w:hAnsi="Univers"/>
        </w:rPr>
        <w:t xml:space="preserve"> une </w:t>
      </w:r>
      <w:r>
        <w:rPr>
          <w:rFonts w:ascii="Univers" w:hAnsi="Univers"/>
        </w:rPr>
        <w:t>incidence positive sur leur avancement professionnel et leur perfectionnement professionnel.</w:t>
      </w:r>
    </w:p>
    <w:p w14:paraId="60A63C07" w14:textId="6B99C80C" w:rsidR="003B2F39" w:rsidRPr="007532D3" w:rsidRDefault="0023348B" w:rsidP="0023348B">
      <w:pPr>
        <w:ind w:left="360"/>
        <w:rPr>
          <w:rFonts w:ascii="Univers" w:hAnsi="Univers"/>
        </w:rPr>
      </w:pPr>
      <w:r>
        <w:rPr>
          <w:rFonts w:ascii="Univers" w:hAnsi="Univers"/>
        </w:rPr>
        <w:t>Pratiques exemplaires : Le CMR s</w:t>
      </w:r>
      <w:r w:rsidR="00EF2906">
        <w:rPr>
          <w:rFonts w:ascii="Univers" w:hAnsi="Univers"/>
        </w:rPr>
        <w:t>’</w:t>
      </w:r>
      <w:r>
        <w:rPr>
          <w:rFonts w:ascii="Univers" w:hAnsi="Univers"/>
        </w:rPr>
        <w:t>inspire des pratiques exemplaires d</w:t>
      </w:r>
      <w:r w:rsidR="00EF2906">
        <w:rPr>
          <w:rFonts w:ascii="Univers" w:hAnsi="Univers"/>
        </w:rPr>
        <w:t>’</w:t>
      </w:r>
      <w:r>
        <w:rPr>
          <w:rFonts w:ascii="Univers" w:hAnsi="Univers"/>
        </w:rPr>
        <w:t>autres établissements pertinents au Canada et dans le monde pour s</w:t>
      </w:r>
      <w:r w:rsidR="00EF2906">
        <w:rPr>
          <w:rFonts w:ascii="Univers" w:hAnsi="Univers"/>
        </w:rPr>
        <w:t>’</w:t>
      </w:r>
      <w:r>
        <w:rPr>
          <w:rFonts w:ascii="Univers" w:hAnsi="Univers"/>
        </w:rPr>
        <w:t>assurer que la vision</w:t>
      </w:r>
      <w:r w:rsidR="00B95866">
        <w:rPr>
          <w:rFonts w:ascii="Univers" w:hAnsi="Univers"/>
        </w:rPr>
        <w:t> </w:t>
      </w:r>
      <w:r>
        <w:rPr>
          <w:rFonts w:ascii="Univers" w:hAnsi="Univers"/>
        </w:rPr>
        <w:t>2030 de l</w:t>
      </w:r>
      <w:r w:rsidR="00EF2906">
        <w:rPr>
          <w:rFonts w:ascii="Univers" w:hAnsi="Univers"/>
        </w:rPr>
        <w:t>’</w:t>
      </w:r>
      <w:r>
        <w:rPr>
          <w:rFonts w:ascii="Univers" w:hAnsi="Univers"/>
        </w:rPr>
        <w:t>EDI se concrétise. La vision</w:t>
      </w:r>
      <w:r w:rsidR="00B95866">
        <w:rPr>
          <w:rFonts w:ascii="Univers" w:hAnsi="Univers"/>
        </w:rPr>
        <w:t> </w:t>
      </w:r>
      <w:r>
        <w:rPr>
          <w:rFonts w:ascii="Univers" w:hAnsi="Univers"/>
        </w:rPr>
        <w:t>2030 est la suivante : Le CMR est un chef de file mondial et un centre des pratiques exemplaires et de l</w:t>
      </w:r>
      <w:r w:rsidR="00EF2906">
        <w:rPr>
          <w:rFonts w:ascii="Univers" w:hAnsi="Univers"/>
        </w:rPr>
        <w:t>’</w:t>
      </w:r>
      <w:r>
        <w:rPr>
          <w:rFonts w:ascii="Univers" w:hAnsi="Univers"/>
        </w:rPr>
        <w:t>innovation en matière de politiques et de pratiques liées à l</w:t>
      </w:r>
      <w:r w:rsidR="00EF2906">
        <w:rPr>
          <w:rFonts w:ascii="Univers" w:hAnsi="Univers"/>
        </w:rPr>
        <w:t>’</w:t>
      </w:r>
      <w:r>
        <w:rPr>
          <w:rFonts w:ascii="Univers" w:hAnsi="Univers"/>
        </w:rPr>
        <w:t>EDI à l</w:t>
      </w:r>
      <w:r w:rsidR="00EF2906">
        <w:rPr>
          <w:rFonts w:ascii="Univers" w:hAnsi="Univers"/>
        </w:rPr>
        <w:t>’</w:t>
      </w:r>
      <w:r>
        <w:rPr>
          <w:rFonts w:ascii="Univers" w:hAnsi="Univers"/>
        </w:rPr>
        <w:t>interne (au niveau du CMR) et à l</w:t>
      </w:r>
      <w:r w:rsidR="00EF2906">
        <w:rPr>
          <w:rFonts w:ascii="Univers" w:hAnsi="Univers"/>
        </w:rPr>
        <w:t>’</w:t>
      </w:r>
      <w:r>
        <w:rPr>
          <w:rFonts w:ascii="Univers" w:hAnsi="Univers"/>
        </w:rPr>
        <w:t>externe (intervenants au Canada et dans le monde).</w:t>
      </w:r>
    </w:p>
    <w:p w14:paraId="6DA63E7C" w14:textId="1DB80D3D" w:rsidR="00AD1A59" w:rsidRPr="007532D3" w:rsidRDefault="00AD1A59" w:rsidP="0023348B">
      <w:pPr>
        <w:ind w:left="360"/>
        <w:rPr>
          <w:rFonts w:ascii="Univers" w:hAnsi="Univers"/>
        </w:rPr>
      </w:pPr>
    </w:p>
    <w:p w14:paraId="25FFD930" w14:textId="1A37DA37" w:rsidR="00AD1A59" w:rsidRPr="007532D3" w:rsidRDefault="0014244F" w:rsidP="00AD1A59">
      <w:r>
        <w:rPr>
          <w:rStyle w:val="Strong"/>
          <w:rFonts w:ascii="Arial" w:hAnsi="Arial"/>
          <w:color w:val="000000"/>
        </w:rPr>
        <w:t>Partie D : Obtention de la participation active de personnes faisant partie de groupes sous-représentés</w:t>
      </w:r>
    </w:p>
    <w:p w14:paraId="3439EC7E" w14:textId="5A73906D" w:rsidR="00140922" w:rsidRPr="007532D3" w:rsidRDefault="00140922" w:rsidP="00140922">
      <w:pPr>
        <w:jc w:val="both"/>
      </w:pPr>
      <w:r>
        <w:t>La conformité aux politiques fédérales a une incidence importante sur l</w:t>
      </w:r>
      <w:r w:rsidR="00EF2906">
        <w:t>’</w:t>
      </w:r>
      <w:r>
        <w:t>EDI au CMR. Par exemple, les pratiques d</w:t>
      </w:r>
      <w:r w:rsidR="00EF2906">
        <w:t>’</w:t>
      </w:r>
      <w:r>
        <w:t>embauche respectent déjà les normes nationales de justice, d</w:t>
      </w:r>
      <w:r w:rsidR="00EF2906">
        <w:t>’</w:t>
      </w:r>
      <w:r>
        <w:t>équité et d</w:t>
      </w:r>
      <w:r w:rsidR="00EF2906">
        <w:t>’</w:t>
      </w:r>
      <w:r>
        <w:t>inclusion; les politiques de communication précisent déjà que l</w:t>
      </w:r>
      <w:r w:rsidR="00EF2906">
        <w:t>’</w:t>
      </w:r>
      <w:r>
        <w:t>établissement donne la priorité à la diversité de notre collectivité; et les politiques existantes soutiennent les personnes qui souhaitent se prévaloir de pratiques religieuses et culturelles particulières en milieu de travail. La conformité aux politiques fédérales représente une norme minimale en matière d</w:t>
      </w:r>
      <w:r w:rsidR="00EF2906">
        <w:t>’</w:t>
      </w:r>
      <w:r>
        <w:t>EDI. Bien que l</w:t>
      </w:r>
      <w:r w:rsidR="00EF2906">
        <w:t>’</w:t>
      </w:r>
      <w:r>
        <w:t>inclusion des cadres stratégiques fédéraux constitue une règle de base pour s</w:t>
      </w:r>
      <w:r w:rsidR="00EF2906">
        <w:t>’</w:t>
      </w:r>
      <w:r>
        <w:t>assurer que les préoccupations initiales relatives à l</w:t>
      </w:r>
      <w:r w:rsidR="00EF2906">
        <w:t>’</w:t>
      </w:r>
      <w:r>
        <w:t>EDI sont bien gérées, le CMR s</w:t>
      </w:r>
      <w:r w:rsidR="00EF2906">
        <w:t>’</w:t>
      </w:r>
      <w:r>
        <w:t>engage fermement à dépasser ce minimum, en mettant en œuvre les stratégies résumées ci-dessous :</w:t>
      </w:r>
    </w:p>
    <w:p w14:paraId="2D3269C1" w14:textId="77777777" w:rsidR="00140922" w:rsidRPr="007532D3" w:rsidRDefault="00140922" w:rsidP="00140922"/>
    <w:p w14:paraId="020FCBA3" w14:textId="059C6D39" w:rsidR="00140922" w:rsidRPr="007532D3" w:rsidRDefault="00140922" w:rsidP="00140922">
      <w:pPr>
        <w:pStyle w:val="ListParagraph"/>
        <w:numPr>
          <w:ilvl w:val="0"/>
          <w:numId w:val="3"/>
        </w:numPr>
        <w:jc w:val="both"/>
      </w:pPr>
      <w:r>
        <w:t>Affiner et adapter un</w:t>
      </w:r>
      <w:r>
        <w:rPr>
          <w:b/>
          <w:bCs/>
        </w:rPr>
        <w:t xml:space="preserve"> </w:t>
      </w:r>
      <w:r w:rsidR="00B95866">
        <w:rPr>
          <w:b/>
          <w:bCs/>
        </w:rPr>
        <w:t xml:space="preserve">plan d’action </w:t>
      </w:r>
      <w:r>
        <w:rPr>
          <w:b/>
          <w:bCs/>
        </w:rPr>
        <w:t>institutionnel sur l</w:t>
      </w:r>
      <w:r w:rsidR="00EF2906">
        <w:rPr>
          <w:b/>
          <w:bCs/>
        </w:rPr>
        <w:t>’</w:t>
      </w:r>
      <w:r>
        <w:rPr>
          <w:b/>
          <w:bCs/>
        </w:rPr>
        <w:t>EDI</w:t>
      </w:r>
      <w:r>
        <w:t xml:space="preserve"> pour en faire un document non pas rigide, mais plutôt évolutif, grâce à une série de consultations continues des décideurs, des groupes désignés, de tous les autres groupes en quête d</w:t>
      </w:r>
      <w:r w:rsidR="00EF2906">
        <w:t>’</w:t>
      </w:r>
      <w:r>
        <w:t>équité et de tout le personnel;</w:t>
      </w:r>
    </w:p>
    <w:p w14:paraId="3303DA5F" w14:textId="5038B885" w:rsidR="00140922" w:rsidRPr="007532D3" w:rsidRDefault="00140922" w:rsidP="00140922">
      <w:pPr>
        <w:pStyle w:val="ListParagraph"/>
        <w:numPr>
          <w:ilvl w:val="0"/>
          <w:numId w:val="3"/>
        </w:numPr>
        <w:jc w:val="both"/>
      </w:pPr>
      <w:r>
        <w:rPr>
          <w:b/>
          <w:bCs/>
        </w:rPr>
        <w:t>Définir des objectifs à court, moyen et long terme</w:t>
      </w:r>
      <w:r>
        <w:t xml:space="preserve"> plus en détail, </w:t>
      </w:r>
      <w:r w:rsidR="005F7B77">
        <w:t>qui s’appuient notamment sur des</w:t>
      </w:r>
      <w:r>
        <w:t xml:space="preserve"> consultations </w:t>
      </w:r>
      <w:r w:rsidR="005F7B77">
        <w:t xml:space="preserve">importantes </w:t>
      </w:r>
      <w:r>
        <w:t>et régulières de tous les membres de la communauté du CMR au sujet de leur orientation et de leurs expériences en matière d</w:t>
      </w:r>
      <w:r w:rsidR="00EF2906">
        <w:t>’</w:t>
      </w:r>
      <w:r>
        <w:t>EDI;</w:t>
      </w:r>
    </w:p>
    <w:p w14:paraId="35DD4428" w14:textId="22046E63" w:rsidR="00140922" w:rsidRPr="007532D3" w:rsidRDefault="00140922" w:rsidP="00140922">
      <w:pPr>
        <w:pStyle w:val="ListParagraph"/>
        <w:numPr>
          <w:ilvl w:val="0"/>
          <w:numId w:val="3"/>
        </w:numPr>
        <w:jc w:val="both"/>
      </w:pPr>
      <w:r>
        <w:rPr>
          <w:b/>
        </w:rPr>
        <w:t>Affecter des organismes précis</w:t>
      </w:r>
      <w:r>
        <w:t xml:space="preserve"> pour mener à bien les initiatives énoncées dans ce plan d</w:t>
      </w:r>
      <w:r w:rsidR="00EF2906">
        <w:t>’</w:t>
      </w:r>
      <w:r>
        <w:t>action stratégique. À cette fin, la vice-rectrice à la recherche (VRR) a mis sur pied un comité de l</w:t>
      </w:r>
      <w:r w:rsidR="00EF2906">
        <w:t>’</w:t>
      </w:r>
      <w:r>
        <w:t>EDI (en octobre</w:t>
      </w:r>
      <w:r w:rsidR="007D0594">
        <w:t> </w:t>
      </w:r>
      <w:r>
        <w:t>2020) pour assurer une réactivité constante aux enjeux liés à l</w:t>
      </w:r>
      <w:r w:rsidR="00EF2906">
        <w:t>’</w:t>
      </w:r>
      <w:r>
        <w:t>EDI dans l</w:t>
      </w:r>
      <w:r w:rsidR="00EF2906">
        <w:t>’</w:t>
      </w:r>
      <w:r>
        <w:t>ensemble de l</w:t>
      </w:r>
      <w:r w:rsidR="00EF2906">
        <w:t>’</w:t>
      </w:r>
      <w:r>
        <w:t>établissement. Ce comité est composé de membres diversifiés en ce qui a trait au sexe, à la première langue officielle, à l</w:t>
      </w:r>
      <w:r w:rsidR="00EF2906">
        <w:t>’</w:t>
      </w:r>
      <w:r>
        <w:t>origine ethnique/au statut de minorité visible, à la discipline universitaire et au grade/à l</w:t>
      </w:r>
      <w:r w:rsidR="00EF2906">
        <w:t>’</w:t>
      </w:r>
      <w:r>
        <w:t>ancienneté. Le comité de l</w:t>
      </w:r>
      <w:r w:rsidR="00EF2906">
        <w:t>’</w:t>
      </w:r>
      <w:r>
        <w:t>EDI reconnaît qu</w:t>
      </w:r>
      <w:r w:rsidR="00EF2906">
        <w:t>’</w:t>
      </w:r>
      <w:r>
        <w:t xml:space="preserve">il existe des lacunes même au sein de ce groupe diversifié (en particulier en </w:t>
      </w:r>
      <w:r>
        <w:lastRenderedPageBreak/>
        <w:t>matière de représentation des Autochtones et des personnes handicapées). Ainsi, le Comité de l</w:t>
      </w:r>
      <w:r w:rsidR="00EF2906">
        <w:t>’</w:t>
      </w:r>
      <w:r>
        <w:t>EDI comble actuellement ces lacunes par des consultations continues des représentants de groupes actuellement sous-représentés. Le Comité de l</w:t>
      </w:r>
      <w:r w:rsidR="00EF2906">
        <w:t>’</w:t>
      </w:r>
      <w:r>
        <w:t>EDI a l</w:t>
      </w:r>
      <w:r w:rsidR="00EF2906">
        <w:t>’</w:t>
      </w:r>
      <w:r>
        <w:t xml:space="preserve">intention de sensibiliser les autres membres </w:t>
      </w:r>
      <w:r w:rsidR="00A83A52">
        <w:t xml:space="preserve">de la communauté du CMR </w:t>
      </w:r>
      <w:r w:rsidR="00177CC5">
        <w:t xml:space="preserve">issus de la </w:t>
      </w:r>
      <w:r w:rsidR="00A7251C">
        <w:t>diversité quant</w:t>
      </w:r>
      <w:r w:rsidR="00A83A52">
        <w:t xml:space="preserve"> </w:t>
      </w:r>
      <w:r>
        <w:t>à l</w:t>
      </w:r>
      <w:r w:rsidR="00EF2906">
        <w:t>’</w:t>
      </w:r>
      <w:r>
        <w:t>importance de faire entendre leur voix</w:t>
      </w:r>
      <w:r w:rsidR="00C6161E">
        <w:t>,</w:t>
      </w:r>
      <w:r>
        <w:t xml:space="preserve"> dans l</w:t>
      </w:r>
      <w:r w:rsidR="00EF2906">
        <w:t>’</w:t>
      </w:r>
      <w:r>
        <w:t>espoir que d</w:t>
      </w:r>
      <w:r w:rsidR="00EF2906">
        <w:t>’</w:t>
      </w:r>
      <w:r>
        <w:t>autres membres se porteront volontaires pour siéger au Comité de l</w:t>
      </w:r>
      <w:r w:rsidR="00EF2906">
        <w:t>’</w:t>
      </w:r>
      <w:r>
        <w:t>EDI.</w:t>
      </w:r>
    </w:p>
    <w:p w14:paraId="048C949E" w14:textId="3FE48AA2" w:rsidR="00140922" w:rsidRPr="007532D3" w:rsidRDefault="00140922" w:rsidP="00140922">
      <w:pPr>
        <w:pStyle w:val="ListParagraph"/>
        <w:numPr>
          <w:ilvl w:val="0"/>
          <w:numId w:val="3"/>
        </w:numPr>
        <w:jc w:val="both"/>
      </w:pPr>
      <w:r>
        <w:t>Proposer des</w:t>
      </w:r>
      <w:r>
        <w:rPr>
          <w:b/>
          <w:bCs/>
        </w:rPr>
        <w:t xml:space="preserve"> mécanismes</w:t>
      </w:r>
      <w:r>
        <w:t xml:space="preserve"> pour veiller à ce que l</w:t>
      </w:r>
      <w:r w:rsidR="00EF2906">
        <w:t>’</w:t>
      </w:r>
      <w:r>
        <w:t xml:space="preserve">EDI soit intégrée à la culture organisationnelle du CMR et à ses procédures opérationnelles normalisées (PON) </w:t>
      </w:r>
      <w:r w:rsidR="00C6161E">
        <w:t>courantes</w:t>
      </w:r>
      <w:r>
        <w:t xml:space="preserve"> à l</w:t>
      </w:r>
      <w:r w:rsidR="00EF2906">
        <w:t>’</w:t>
      </w:r>
      <w:r>
        <w:t xml:space="preserve">avenir. Ces mécanismes sont décrits plus en détail dans les objectifs SMART </w:t>
      </w:r>
      <w:r w:rsidR="00766263">
        <w:t>qui suivent</w:t>
      </w:r>
      <w:r w:rsidR="0054569E">
        <w:t>, dans</w:t>
      </w:r>
      <w:r w:rsidR="00766263">
        <w:t xml:space="preserve"> le présent</w:t>
      </w:r>
      <w:r w:rsidR="0054569E">
        <w:t xml:space="preserve"> </w:t>
      </w:r>
      <w:r w:rsidR="00766263">
        <w:t>plan d’action</w:t>
      </w:r>
      <w:r>
        <w:t>. Chaque mesure est liée à une cible correspondante et à un objectif mesurable, assortis d</w:t>
      </w:r>
      <w:r w:rsidR="00EF2906">
        <w:t>’</w:t>
      </w:r>
      <w:r>
        <w:t>une stratégie de surveillance et d</w:t>
      </w:r>
      <w:r w:rsidR="00EF2906">
        <w:t>’</w:t>
      </w:r>
      <w:r>
        <w:t>un calendrier, pour assurer l</w:t>
      </w:r>
      <w:r w:rsidR="00EF2906">
        <w:t>’</w:t>
      </w:r>
      <w:r>
        <w:t>atteinte de l</w:t>
      </w:r>
      <w:r w:rsidR="00EF2906">
        <w:t>’</w:t>
      </w:r>
      <w:r>
        <w:t>objectif en temps opportun. La mise en place d</w:t>
      </w:r>
      <w:r w:rsidR="00EF2906">
        <w:t>’</w:t>
      </w:r>
      <w:r>
        <w:t>une stratégie de surveillance et d</w:t>
      </w:r>
      <w:r w:rsidR="00EF2906">
        <w:t>’</w:t>
      </w:r>
      <w:r>
        <w:t>évaluation pour chacun des objectifs mettant l</w:t>
      </w:r>
      <w:r w:rsidR="00EF2906">
        <w:t>’</w:t>
      </w:r>
      <w:r>
        <w:t>accent sur l</w:t>
      </w:r>
      <w:r w:rsidR="00EF2906">
        <w:t>’</w:t>
      </w:r>
      <w:r>
        <w:t>utilisation des outils et des techniques de l</w:t>
      </w:r>
      <w:r w:rsidR="00EF2906">
        <w:t>’</w:t>
      </w:r>
      <w:r>
        <w:t>analyse comparative entre les sexes plus</w:t>
      </w:r>
      <w:r w:rsidR="00AB1AE2">
        <w:t xml:space="preserve"> (ACS+)</w:t>
      </w:r>
      <w:r w:rsidRPr="007532D3">
        <w:rPr>
          <w:rStyle w:val="FootnoteReference"/>
        </w:rPr>
        <w:footnoteReference w:id="1"/>
      </w:r>
      <w:r>
        <w:t xml:space="preserve"> permettra </w:t>
      </w:r>
      <w:r w:rsidR="00813852">
        <w:t xml:space="preserve">par ailleurs </w:t>
      </w:r>
      <w:r>
        <w:t>d</w:t>
      </w:r>
      <w:r w:rsidR="00EF2906">
        <w:t>’</w:t>
      </w:r>
      <w:r>
        <w:t>élaborer une feuille de route pour atteindre les objectifs de l</w:t>
      </w:r>
      <w:r w:rsidR="00EF2906">
        <w:t>’</w:t>
      </w:r>
      <w:r>
        <w:t xml:space="preserve">EDI, mais </w:t>
      </w:r>
      <w:r w:rsidR="00813852">
        <w:t xml:space="preserve">aussi </w:t>
      </w:r>
      <w:r w:rsidR="008974AC">
        <w:t xml:space="preserve">étalonner et </w:t>
      </w:r>
      <w:r>
        <w:t xml:space="preserve">mesurer le succès (ou </w:t>
      </w:r>
      <w:r w:rsidR="00813852">
        <w:t>l’échec</w:t>
      </w:r>
      <w:r>
        <w:t>) dans le processus de réalisation de chacun des objectifs SMART.</w:t>
      </w:r>
    </w:p>
    <w:p w14:paraId="38E0B01B" w14:textId="2C380C7A" w:rsidR="00AD1A59" w:rsidRPr="007532D3" w:rsidRDefault="00AD1A59" w:rsidP="0023348B">
      <w:pPr>
        <w:ind w:left="360"/>
        <w:rPr>
          <w:rFonts w:ascii="Univers" w:hAnsi="Univers"/>
        </w:rPr>
      </w:pPr>
    </w:p>
    <w:p w14:paraId="4E9C9EDD" w14:textId="47D8D040" w:rsidR="0014244F" w:rsidRPr="007532D3" w:rsidRDefault="0014244F" w:rsidP="0014244F">
      <w:pPr>
        <w:rPr>
          <w:rFonts w:ascii="Arial" w:hAnsi="Arial" w:cs="Arial"/>
          <w:b/>
          <w:bCs/>
          <w:color w:val="000000"/>
        </w:rPr>
      </w:pPr>
      <w:r>
        <w:rPr>
          <w:rFonts w:ascii="Arial" w:hAnsi="Arial"/>
          <w:b/>
          <w:bCs/>
          <w:color w:val="000000"/>
        </w:rPr>
        <w:t>Partie E : Efforts en vue d</w:t>
      </w:r>
      <w:r w:rsidR="00EF2906">
        <w:rPr>
          <w:rFonts w:ascii="Arial" w:hAnsi="Arial"/>
          <w:b/>
          <w:bCs/>
          <w:color w:val="000000"/>
        </w:rPr>
        <w:t>’</w:t>
      </w:r>
      <w:r>
        <w:rPr>
          <w:rFonts w:ascii="Arial" w:hAnsi="Arial"/>
          <w:b/>
          <w:bCs/>
          <w:color w:val="000000"/>
        </w:rPr>
        <w:t>éliminer les obstacles systémiques de manière plus générale au sein de l</w:t>
      </w:r>
      <w:r w:rsidR="00EF2906">
        <w:rPr>
          <w:rFonts w:ascii="Arial" w:hAnsi="Arial"/>
          <w:b/>
          <w:bCs/>
          <w:color w:val="000000"/>
        </w:rPr>
        <w:t>’</w:t>
      </w:r>
      <w:r>
        <w:rPr>
          <w:rFonts w:ascii="Arial" w:hAnsi="Arial"/>
          <w:b/>
          <w:bCs/>
          <w:color w:val="000000"/>
        </w:rPr>
        <w:t>établissement</w:t>
      </w:r>
    </w:p>
    <w:p w14:paraId="2F989ED7" w14:textId="7DADAE1A" w:rsidR="00A45737" w:rsidRPr="007532D3" w:rsidRDefault="00A45737" w:rsidP="00A45737">
      <w:pPr>
        <w:jc w:val="both"/>
      </w:pPr>
      <w:r>
        <w:t>La conformité aux politiques fédérales a eu une incidence importante sur le cadre de l</w:t>
      </w:r>
      <w:r w:rsidR="00EF2906">
        <w:t>’</w:t>
      </w:r>
      <w:r>
        <w:t>EDI du CMR et sur l</w:t>
      </w:r>
      <w:r w:rsidR="00EF2906">
        <w:t>’</w:t>
      </w:r>
      <w:r>
        <w:t>élimination des obstacles systémiques au sein de l</w:t>
      </w:r>
      <w:r w:rsidR="00EF2906">
        <w:t>’</w:t>
      </w:r>
      <w:r>
        <w:t>établissement. Par exemple, les pratiques d</w:t>
      </w:r>
      <w:r w:rsidR="00EF2906">
        <w:t>’</w:t>
      </w:r>
      <w:r>
        <w:t>embauche respectent déjà les normes nationales de justice, d</w:t>
      </w:r>
      <w:r w:rsidR="00EF2906">
        <w:t>’</w:t>
      </w:r>
      <w:r>
        <w:t>équité et d</w:t>
      </w:r>
      <w:r w:rsidR="00EF2906">
        <w:t>’</w:t>
      </w:r>
      <w:r>
        <w:t>inclusion; les politiques de communication précisent déjà que l</w:t>
      </w:r>
      <w:r w:rsidR="00EF2906">
        <w:t>’</w:t>
      </w:r>
      <w:r>
        <w:t>établissement donne la priorité à la diversité de notre collectivité; et les politiques existantes soutiennent les personnes qui souhaitent se prévaloir de pratiques religieuses et culturelles particulières en milieu de travail. La conformité aux politiques fédérales représente une norme minimale en matière d</w:t>
      </w:r>
      <w:r w:rsidR="00EF2906">
        <w:t>’</w:t>
      </w:r>
      <w:r>
        <w:t>EDI. Bien qu</w:t>
      </w:r>
      <w:r w:rsidR="00EF2906">
        <w:t>’</w:t>
      </w:r>
      <w:r>
        <w:t>il soit un principe de base d</w:t>
      </w:r>
      <w:r w:rsidR="00EF2906">
        <w:t>’</w:t>
      </w:r>
      <w:r>
        <w:t>inclure les cadres stratégiques fédéraux pour s</w:t>
      </w:r>
      <w:r w:rsidR="00EF2906">
        <w:t>’</w:t>
      </w:r>
      <w:r>
        <w:t>assurer que l</w:t>
      </w:r>
      <w:r w:rsidR="00EF2906">
        <w:t>’</w:t>
      </w:r>
      <w:r>
        <w:t>EDI</w:t>
      </w:r>
      <w:r>
        <w:rPr>
          <w:color w:val="000000"/>
        </w:rPr>
        <w:t xml:space="preserve"> est une considération centrale et fondamentale dans le travail du CMR</w:t>
      </w:r>
      <w:r w:rsidR="00FC0766">
        <w:rPr>
          <w:color w:val="000000"/>
        </w:rPr>
        <w:t xml:space="preserve">, l’établissement </w:t>
      </w:r>
      <w:r>
        <w:t>s</w:t>
      </w:r>
      <w:r w:rsidR="00EF2906">
        <w:t>’</w:t>
      </w:r>
      <w:r>
        <w:t xml:space="preserve">engage </w:t>
      </w:r>
      <w:r w:rsidR="00FC0766">
        <w:t xml:space="preserve">fermement </w:t>
      </w:r>
      <w:r>
        <w:t>à dépasser ce minimum en mettant en œuvre les stratégies résumées dans les sections ci-dessous :</w:t>
      </w:r>
    </w:p>
    <w:p w14:paraId="0D12612B" w14:textId="77777777" w:rsidR="00A45737" w:rsidRPr="007532D3" w:rsidRDefault="00A45737" w:rsidP="00A45737"/>
    <w:p w14:paraId="152677E7" w14:textId="0AFD2518" w:rsidR="00A45737" w:rsidRPr="007532D3" w:rsidRDefault="00A45737" w:rsidP="00A45737">
      <w:pPr>
        <w:pStyle w:val="ListParagraph"/>
        <w:numPr>
          <w:ilvl w:val="0"/>
          <w:numId w:val="3"/>
        </w:numPr>
        <w:jc w:val="both"/>
      </w:pPr>
      <w:r>
        <w:rPr>
          <w:b/>
          <w:bCs/>
        </w:rPr>
        <w:t>Affiner et adapter</w:t>
      </w:r>
      <w:r>
        <w:t xml:space="preserve"> ce </w:t>
      </w:r>
      <w:r w:rsidR="00623FBD">
        <w:t xml:space="preserve">plan d’action </w:t>
      </w:r>
      <w:r>
        <w:t>institutionnel sur l</w:t>
      </w:r>
      <w:r w:rsidR="00EF2906">
        <w:t>’</w:t>
      </w:r>
      <w:r>
        <w:t>EDI pour en faire un document évolutif, grâce à une série de consultations continues des décideurs, des groupes désignés, de tous les autres groupes en quête d</w:t>
      </w:r>
      <w:r w:rsidR="00EF2906">
        <w:t>’</w:t>
      </w:r>
      <w:r>
        <w:t>équité et de tout le personnel;</w:t>
      </w:r>
    </w:p>
    <w:p w14:paraId="7FD2A51E" w14:textId="797DCE4D" w:rsidR="00A45737" w:rsidRPr="007532D3" w:rsidRDefault="00A45737" w:rsidP="00A45737">
      <w:pPr>
        <w:pStyle w:val="ListParagraph"/>
        <w:numPr>
          <w:ilvl w:val="0"/>
          <w:numId w:val="3"/>
        </w:numPr>
        <w:jc w:val="both"/>
      </w:pPr>
      <w:r>
        <w:rPr>
          <w:b/>
          <w:bCs/>
        </w:rPr>
        <w:t>Définir des objectifs à court, moyen et long terme</w:t>
      </w:r>
      <w:r>
        <w:t xml:space="preserve"> plus en détail, </w:t>
      </w:r>
      <w:r w:rsidR="00967548">
        <w:t>qui s’appuient notamment sur</w:t>
      </w:r>
      <w:r>
        <w:t xml:space="preserve"> des consultations </w:t>
      </w:r>
      <w:r w:rsidR="00967548">
        <w:t>importantes</w:t>
      </w:r>
      <w:r w:rsidR="000F1FC1">
        <w:t xml:space="preserve"> </w:t>
      </w:r>
      <w:r>
        <w:t>et régulières de tous les membres de la communauté du CMR au sujet de leur orientation et de leurs expériences en matière d</w:t>
      </w:r>
      <w:r w:rsidR="00EF2906">
        <w:t>’</w:t>
      </w:r>
      <w:r>
        <w:t>EDI;</w:t>
      </w:r>
    </w:p>
    <w:p w14:paraId="4F1565AF" w14:textId="0D4DFBFF" w:rsidR="00A45737" w:rsidRPr="007532D3" w:rsidRDefault="00A45737" w:rsidP="00A45737">
      <w:pPr>
        <w:pStyle w:val="ListParagraph"/>
        <w:numPr>
          <w:ilvl w:val="0"/>
          <w:numId w:val="3"/>
        </w:numPr>
        <w:jc w:val="both"/>
      </w:pPr>
      <w:r>
        <w:rPr>
          <w:b/>
        </w:rPr>
        <w:t>Affecter des organismes précis</w:t>
      </w:r>
      <w:r>
        <w:t xml:space="preserve"> pour mener à bien les initiatives énoncées dans </w:t>
      </w:r>
      <w:r w:rsidR="0088120B">
        <w:t xml:space="preserve">le présent plan d’action </w:t>
      </w:r>
      <w:r>
        <w:t>PA stratégique. À cette fin, la vice-rectrice à la recherche (VRR) a mis sur pied le Comité de l</w:t>
      </w:r>
      <w:r w:rsidR="00EF2906">
        <w:t>’</w:t>
      </w:r>
      <w:r>
        <w:t>EDI en octobre</w:t>
      </w:r>
      <w:r w:rsidR="007D2222">
        <w:t> </w:t>
      </w:r>
      <w:r>
        <w:t>2020 pour assurer une réactivité constante aux enjeux liés à l</w:t>
      </w:r>
      <w:r w:rsidR="00EF2906">
        <w:t>’</w:t>
      </w:r>
      <w:r>
        <w:t>EDI dans l</w:t>
      </w:r>
      <w:r w:rsidR="00EF2906">
        <w:t>’</w:t>
      </w:r>
      <w:r>
        <w:t>ensemble du CMR. Ce comité est composé de membres diversifiés en ce qui a trait au sexe, à la première langue officielle, à l</w:t>
      </w:r>
      <w:r w:rsidR="00EF2906">
        <w:t>’</w:t>
      </w:r>
      <w:r>
        <w:t>origine ethnique/au statut de minorité visible, à la discipline universitaire et au grade/à l</w:t>
      </w:r>
      <w:r w:rsidR="00EF2906">
        <w:t>’</w:t>
      </w:r>
      <w:r>
        <w:t>ancienneté. Le comité de l</w:t>
      </w:r>
      <w:r w:rsidR="00EF2906">
        <w:t>’</w:t>
      </w:r>
      <w:r>
        <w:t>EDI reconnaît qu</w:t>
      </w:r>
      <w:r w:rsidR="00EF2906">
        <w:t>’</w:t>
      </w:r>
      <w:r>
        <w:t xml:space="preserve">il existe des lacunes même au sein de ce groupe diversifié (en particulier en </w:t>
      </w:r>
      <w:r>
        <w:lastRenderedPageBreak/>
        <w:t>matière de représentation des Autochtones et des personnes handicapées). Ainsi, le Comité de l</w:t>
      </w:r>
      <w:r w:rsidR="00EF2906">
        <w:t>’</w:t>
      </w:r>
      <w:r>
        <w:t>EDI comble actuellement ces lacunes par des consultations continues des représentants de groupes en quête d</w:t>
      </w:r>
      <w:r w:rsidR="00EF2906">
        <w:t>’</w:t>
      </w:r>
      <w:r>
        <w:t xml:space="preserve">équité. </w:t>
      </w:r>
    </w:p>
    <w:p w14:paraId="02EAD919" w14:textId="73D6EF56" w:rsidR="00A45737" w:rsidRPr="007532D3" w:rsidRDefault="00A45737" w:rsidP="00A45737">
      <w:pPr>
        <w:pStyle w:val="ListParagraph"/>
        <w:numPr>
          <w:ilvl w:val="0"/>
          <w:numId w:val="3"/>
        </w:numPr>
        <w:jc w:val="both"/>
      </w:pPr>
      <w:r>
        <w:rPr>
          <w:b/>
          <w:bCs/>
        </w:rPr>
        <w:t>Définir des mécanismes</w:t>
      </w:r>
      <w:r>
        <w:t xml:space="preserve"> pour veiller à ce que l</w:t>
      </w:r>
      <w:r w:rsidR="00EF2906">
        <w:t>’</w:t>
      </w:r>
      <w:r>
        <w:t xml:space="preserve">EDI soit intégrée à la culture organisationnelle du CMR et à ses procédures opérationnelles normalisées (PON) </w:t>
      </w:r>
      <w:r w:rsidR="007D2222">
        <w:t>courantes</w:t>
      </w:r>
      <w:r>
        <w:t xml:space="preserve"> à l</w:t>
      </w:r>
      <w:r w:rsidR="00EF2906">
        <w:t>’</w:t>
      </w:r>
      <w:r>
        <w:t>avenir. Ces mécanismes sont décrits plus en détail dans les objectifs SMART</w:t>
      </w:r>
      <w:r w:rsidRPr="007532D3">
        <w:rPr>
          <w:rStyle w:val="FootnoteReference"/>
        </w:rPr>
        <w:footnoteReference w:id="2"/>
      </w:r>
      <w:r>
        <w:t xml:space="preserve"> </w:t>
      </w:r>
      <w:r w:rsidR="007D2222">
        <w:t>du présent plan d’action</w:t>
      </w:r>
      <w:r>
        <w:t>. Chaque mesure est liée à une cible correspondante et à un objectif mesurable, assortis d</w:t>
      </w:r>
      <w:r w:rsidR="00EF2906">
        <w:t>’</w:t>
      </w:r>
      <w:r>
        <w:t>un indicateur, d</w:t>
      </w:r>
      <w:r w:rsidR="00EF2906">
        <w:t>’</w:t>
      </w:r>
      <w:r>
        <w:t>une stratégie de surveillance et d</w:t>
      </w:r>
      <w:r w:rsidR="00EF2906">
        <w:t>’</w:t>
      </w:r>
      <w:r>
        <w:t>un calendrier, pour assurer l</w:t>
      </w:r>
      <w:r w:rsidR="00EF2906">
        <w:t>’</w:t>
      </w:r>
      <w:r>
        <w:t>atteinte de l</w:t>
      </w:r>
      <w:r w:rsidR="00EF2906">
        <w:t>’</w:t>
      </w:r>
      <w:r>
        <w:t>objectif en temps opportun. La mise en place d</w:t>
      </w:r>
      <w:r w:rsidR="00EF2906">
        <w:t>’</w:t>
      </w:r>
      <w:r>
        <w:t>une stratégie de surveillance et d</w:t>
      </w:r>
      <w:r w:rsidR="00EF2906">
        <w:t>’</w:t>
      </w:r>
      <w:r>
        <w:t>évaluation pour chacun des objectifs mettant l</w:t>
      </w:r>
      <w:r w:rsidR="00EF2906">
        <w:t>’</w:t>
      </w:r>
      <w:r>
        <w:t>accent sur l</w:t>
      </w:r>
      <w:r w:rsidR="00EF2906">
        <w:t>’</w:t>
      </w:r>
      <w:r>
        <w:t>utilisation des outils et des techniques de l</w:t>
      </w:r>
      <w:r w:rsidR="00EF2906">
        <w:t>’</w:t>
      </w:r>
      <w:r>
        <w:t>analyse comparative entre les sexes plus</w:t>
      </w:r>
      <w:r w:rsidRPr="007532D3">
        <w:rPr>
          <w:rStyle w:val="FootnoteReference"/>
        </w:rPr>
        <w:footnoteReference w:id="3"/>
      </w:r>
      <w:r>
        <w:t xml:space="preserve"> (ACS+) permettra </w:t>
      </w:r>
      <w:r w:rsidR="00E170A0">
        <w:t xml:space="preserve">par ailleurs </w:t>
      </w:r>
      <w:r>
        <w:t>d</w:t>
      </w:r>
      <w:r w:rsidR="00EF2906">
        <w:t>’</w:t>
      </w:r>
      <w:r>
        <w:t>élaborer une feuille de route pour atteindre les objectifs de l</w:t>
      </w:r>
      <w:r w:rsidR="00EF2906">
        <w:t>’</w:t>
      </w:r>
      <w:r>
        <w:t xml:space="preserve">EDI, mais </w:t>
      </w:r>
      <w:r w:rsidR="008974AC">
        <w:t>aussi</w:t>
      </w:r>
      <w:r w:rsidR="00C14FE0">
        <w:t xml:space="preserve"> </w:t>
      </w:r>
      <w:r w:rsidR="00244DFC">
        <w:t xml:space="preserve">étalonner </w:t>
      </w:r>
      <w:r>
        <w:t xml:space="preserve">et mesurer le succès (ou </w:t>
      </w:r>
      <w:r w:rsidR="00244DFC">
        <w:t>l’échec</w:t>
      </w:r>
      <w:r>
        <w:t xml:space="preserve">) dans le processus de réalisation de chacun des objectifs SMART. </w:t>
      </w:r>
    </w:p>
    <w:p w14:paraId="0697447D" w14:textId="77777777" w:rsidR="00A45737" w:rsidRPr="007532D3" w:rsidRDefault="00A45737" w:rsidP="00A45737">
      <w:pPr>
        <w:pStyle w:val="ListParagraph"/>
        <w:jc w:val="both"/>
      </w:pPr>
    </w:p>
    <w:p w14:paraId="742B2FEC" w14:textId="36069437" w:rsidR="00A45737" w:rsidRPr="007532D3" w:rsidRDefault="00A45737" w:rsidP="00A45737">
      <w:pPr>
        <w:jc w:val="both"/>
      </w:pPr>
      <w:r>
        <w:t>Le mandat général de l</w:t>
      </w:r>
      <w:r w:rsidR="00EF2906">
        <w:t>’</w:t>
      </w:r>
      <w:r>
        <w:t>agent de l</w:t>
      </w:r>
      <w:r w:rsidR="00EF2906">
        <w:t>’</w:t>
      </w:r>
      <w:r>
        <w:t>EDI et du comité de l</w:t>
      </w:r>
      <w:r w:rsidR="00EF2906">
        <w:t>’</w:t>
      </w:r>
      <w:r>
        <w:t>EDI est d</w:t>
      </w:r>
      <w:r w:rsidR="00EF2906">
        <w:t>’</w:t>
      </w:r>
      <w:r>
        <w:t>étudier et de promouvoir les définitions et les principes de l</w:t>
      </w:r>
      <w:r w:rsidR="00EF2906">
        <w:t>’</w:t>
      </w:r>
      <w:r>
        <w:t>EDI</w:t>
      </w:r>
      <w:r w:rsidR="00FC0A67">
        <w:t>,</w:t>
      </w:r>
      <w:r>
        <w:t xml:space="preserve"> de conseiller le CMR et son équipe de direction à ce sujet, ainsi que de veiller à ce que l</w:t>
      </w:r>
      <w:r w:rsidR="00EF2906">
        <w:t>’</w:t>
      </w:r>
      <w:r>
        <w:t>EDI soit intégrée à tous les niveaux des travaux de recherche du CMR, du processus de collecte et d</w:t>
      </w:r>
      <w:r w:rsidR="00EF2906">
        <w:t>’</w:t>
      </w:r>
      <w:r>
        <w:t>analyse des données sur l</w:t>
      </w:r>
      <w:r w:rsidR="00EF2906">
        <w:t>’</w:t>
      </w:r>
      <w:r>
        <w:t>EDI jusqu</w:t>
      </w:r>
      <w:r w:rsidR="00EF2906">
        <w:t>’</w:t>
      </w:r>
      <w:r>
        <w:t>à l</w:t>
      </w:r>
      <w:r w:rsidR="00FC0A67">
        <w:t>’intégration</w:t>
      </w:r>
      <w:r w:rsidR="000F1FC1">
        <w:t xml:space="preserve"> </w:t>
      </w:r>
      <w:r>
        <w:t>de ces données et renseignements dans les politiques du CMR. Le recteur, la vice</w:t>
      </w:r>
      <w:r w:rsidR="00FC0A67">
        <w:noBreakHyphen/>
      </w:r>
      <w:r>
        <w:t>rectrice à la recherche et l</w:t>
      </w:r>
      <w:r w:rsidR="00EF2906">
        <w:t>’</w:t>
      </w:r>
      <w:r>
        <w:t>agent de l</w:t>
      </w:r>
      <w:r w:rsidR="00EF2906">
        <w:t>’</w:t>
      </w:r>
      <w:r>
        <w:t xml:space="preserve">EDI sont des acteurs clés </w:t>
      </w:r>
      <w:r w:rsidR="007671ED">
        <w:t xml:space="preserve">en ce qui a trait à </w:t>
      </w:r>
      <w:r>
        <w:t xml:space="preserve">la prise de décisions, </w:t>
      </w:r>
      <w:r w:rsidR="007671ED">
        <w:t xml:space="preserve">à </w:t>
      </w:r>
      <w:r>
        <w:t xml:space="preserve">la mise en œuvre, </w:t>
      </w:r>
      <w:r w:rsidR="007671ED">
        <w:t xml:space="preserve">à la production de </w:t>
      </w:r>
      <w:r>
        <w:t xml:space="preserve">rapports et </w:t>
      </w:r>
      <w:r w:rsidR="00677B70">
        <w:t xml:space="preserve">à </w:t>
      </w:r>
      <w:r w:rsidR="00A7251C">
        <w:t>la</w:t>
      </w:r>
      <w:r>
        <w:t xml:space="preserve"> reddition de comptes relativement aux mesures détaillées dans le </w:t>
      </w:r>
      <w:r w:rsidR="00984B4B">
        <w:t>plan d’action</w:t>
      </w:r>
      <w:r w:rsidR="0048131A">
        <w:t xml:space="preserve">. </w:t>
      </w:r>
      <w:r w:rsidR="00F35806">
        <w:t xml:space="preserve">Les titulaires de ces </w:t>
      </w:r>
      <w:r>
        <w:t xml:space="preserve">postes clés </w:t>
      </w:r>
      <w:r w:rsidR="00F35806">
        <w:t>jouent un</w:t>
      </w:r>
      <w:r>
        <w:t xml:space="preserve"> rôle</w:t>
      </w:r>
      <w:r w:rsidR="00F35806">
        <w:t xml:space="preserve"> </w:t>
      </w:r>
      <w:r>
        <w:t>cruci</w:t>
      </w:r>
      <w:r w:rsidR="00F35806">
        <w:t>al</w:t>
      </w:r>
      <w:r>
        <w:t xml:space="preserve"> </w:t>
      </w:r>
      <w:r w:rsidR="00F35806">
        <w:t xml:space="preserve">de </w:t>
      </w:r>
      <w:r>
        <w:t>chef</w:t>
      </w:r>
      <w:r w:rsidR="000F1FC1">
        <w:t>s</w:t>
      </w:r>
      <w:r w:rsidR="00F35806">
        <w:t xml:space="preserve"> </w:t>
      </w:r>
      <w:r>
        <w:t>de file des initiatives d</w:t>
      </w:r>
      <w:r w:rsidR="00EF2906">
        <w:t>’</w:t>
      </w:r>
      <w:r>
        <w:t>EDI, ainsi qu</w:t>
      </w:r>
      <w:r w:rsidR="00EF2906">
        <w:t>’</w:t>
      </w:r>
      <w:r>
        <w:t xml:space="preserve">en tant que </w:t>
      </w:r>
      <w:r w:rsidR="000D5274">
        <w:t xml:space="preserve">porteurs </w:t>
      </w:r>
      <w:r>
        <w:t>et champions de l</w:t>
      </w:r>
      <w:r w:rsidR="00EF2906">
        <w:t>’</w:t>
      </w:r>
      <w:r>
        <w:t>EDI au CMR.</w:t>
      </w:r>
    </w:p>
    <w:p w14:paraId="7D436D4C" w14:textId="77777777" w:rsidR="0014244F" w:rsidRPr="007532D3" w:rsidRDefault="0014244F" w:rsidP="00B2479F">
      <w:pPr>
        <w:ind w:left="360"/>
        <w:rPr>
          <w:rFonts w:ascii="Univers" w:hAnsi="Univers"/>
        </w:rPr>
      </w:pPr>
    </w:p>
    <w:sectPr w:rsidR="0014244F" w:rsidRPr="007532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0892F" w14:textId="77777777" w:rsidR="003E4EA6" w:rsidRDefault="003E4EA6" w:rsidP="00EA6E8F">
      <w:r>
        <w:separator/>
      </w:r>
    </w:p>
  </w:endnote>
  <w:endnote w:type="continuationSeparator" w:id="0">
    <w:p w14:paraId="58ACED9C" w14:textId="77777777" w:rsidR="003E4EA6" w:rsidRDefault="003E4EA6" w:rsidP="00EA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64997908"/>
      <w:docPartObj>
        <w:docPartGallery w:val="Page Numbers (Bottom of Page)"/>
        <w:docPartUnique/>
      </w:docPartObj>
    </w:sdtPr>
    <w:sdtEndPr>
      <w:rPr>
        <w:rStyle w:val="PageNumber"/>
      </w:rPr>
    </w:sdtEndPr>
    <w:sdtContent>
      <w:p w14:paraId="75647729" w14:textId="67E68059" w:rsidR="00EA6E8F" w:rsidRDefault="00EA6E8F" w:rsidP="00BE10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7BFB4B" w14:textId="77777777" w:rsidR="00EA6E8F" w:rsidRDefault="00EA6E8F" w:rsidP="00EA6E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72052608"/>
      <w:docPartObj>
        <w:docPartGallery w:val="Page Numbers (Bottom of Page)"/>
        <w:docPartUnique/>
      </w:docPartObj>
    </w:sdtPr>
    <w:sdtEndPr>
      <w:rPr>
        <w:rStyle w:val="PageNumber"/>
      </w:rPr>
    </w:sdtEndPr>
    <w:sdtContent>
      <w:p w14:paraId="4975EB0F" w14:textId="1FFBDEA0" w:rsidR="00EA6E8F" w:rsidRDefault="00EA6E8F" w:rsidP="00BE10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20996">
          <w:rPr>
            <w:rStyle w:val="PageNumber"/>
            <w:noProof/>
          </w:rPr>
          <w:t>1</w:t>
        </w:r>
        <w:r>
          <w:rPr>
            <w:rStyle w:val="PageNumber"/>
          </w:rPr>
          <w:fldChar w:fldCharType="end"/>
        </w:r>
      </w:p>
    </w:sdtContent>
  </w:sdt>
  <w:p w14:paraId="0E82C2C0" w14:textId="77777777" w:rsidR="00EA6E8F" w:rsidRDefault="00EA6E8F" w:rsidP="00EA6E8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A3D2" w14:textId="77777777" w:rsidR="000F1FC1" w:rsidRDefault="000F1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D8946" w14:textId="77777777" w:rsidR="003E4EA6" w:rsidRDefault="003E4EA6" w:rsidP="00EA6E8F">
      <w:r>
        <w:separator/>
      </w:r>
    </w:p>
  </w:footnote>
  <w:footnote w:type="continuationSeparator" w:id="0">
    <w:p w14:paraId="081AD84E" w14:textId="77777777" w:rsidR="003E4EA6" w:rsidRDefault="003E4EA6" w:rsidP="00EA6E8F">
      <w:r>
        <w:continuationSeparator/>
      </w:r>
    </w:p>
  </w:footnote>
  <w:footnote w:id="1">
    <w:p w14:paraId="202E1BF6" w14:textId="77777777" w:rsidR="00140922" w:rsidRPr="00A430E7" w:rsidRDefault="00140922" w:rsidP="00140922">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t xml:space="preserve"> https://femmes-egalite-genres.canada.ca/fr/analyse-comparative-entre-sexes-plus.html</w:t>
      </w:r>
    </w:p>
  </w:footnote>
  <w:footnote w:id="2">
    <w:p w14:paraId="521F9D70" w14:textId="77777777" w:rsidR="00A45737" w:rsidRPr="00A430E7" w:rsidRDefault="00A45737" w:rsidP="00A45737">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t xml:space="preserve"> Spécifique, mesurable, atteignable, réaliste, temporellement limité</w:t>
      </w:r>
      <w:r>
        <w:rPr>
          <w:rFonts w:ascii="Times New Roman" w:hAnsi="Times New Roman"/>
          <w:sz w:val="20"/>
          <w:szCs w:val="20"/>
        </w:rPr>
        <w:t xml:space="preserve"> </w:t>
      </w:r>
    </w:p>
  </w:footnote>
  <w:footnote w:id="3">
    <w:p w14:paraId="21E7C06F" w14:textId="77777777" w:rsidR="00A45737" w:rsidRPr="00072859" w:rsidRDefault="00A45737" w:rsidP="00A45737">
      <w:pPr>
        <w:pStyle w:val="FootnoteText"/>
        <w:rPr>
          <w:rFonts w:ascii="Times New Roman" w:hAnsi="Times New Roman" w:cs="Times New Roman"/>
          <w:sz w:val="22"/>
          <w:szCs w:val="22"/>
        </w:rPr>
      </w:pPr>
      <w:r>
        <w:rPr>
          <w:rStyle w:val="FootnoteReference"/>
          <w:rFonts w:ascii="Times New Roman" w:hAnsi="Times New Roman" w:cs="Times New Roman"/>
          <w:sz w:val="20"/>
          <w:szCs w:val="20"/>
        </w:rPr>
        <w:footnoteRef/>
      </w:r>
      <w:r>
        <w:t xml:space="preserve"> https://femmes-egalite-genres.canada.ca/fr/analyse-comparative-entre-sexes-plus.html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B469F" w14:textId="77777777" w:rsidR="000F1FC1" w:rsidRDefault="000F1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C2DD6" w14:textId="77777777" w:rsidR="000F1FC1" w:rsidRDefault="000F1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FFE11" w14:textId="77777777" w:rsidR="000F1FC1" w:rsidRDefault="000F1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F89"/>
    <w:multiLevelType w:val="multilevel"/>
    <w:tmpl w:val="54D01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012D2"/>
    <w:multiLevelType w:val="multilevel"/>
    <w:tmpl w:val="54D01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119E2"/>
    <w:multiLevelType w:val="hybridMultilevel"/>
    <w:tmpl w:val="A3F22BE8"/>
    <w:lvl w:ilvl="0" w:tplc="3EB2B672">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F7"/>
    <w:rsid w:val="00022EA1"/>
    <w:rsid w:val="000238EA"/>
    <w:rsid w:val="00033356"/>
    <w:rsid w:val="00062490"/>
    <w:rsid w:val="000B4461"/>
    <w:rsid w:val="000C459D"/>
    <w:rsid w:val="000C6FF3"/>
    <w:rsid w:val="000D5274"/>
    <w:rsid w:val="000D7AED"/>
    <w:rsid w:val="000F0918"/>
    <w:rsid w:val="000F1FC1"/>
    <w:rsid w:val="000F3E38"/>
    <w:rsid w:val="000F4BF3"/>
    <w:rsid w:val="001165BE"/>
    <w:rsid w:val="00116AFD"/>
    <w:rsid w:val="00117FAD"/>
    <w:rsid w:val="001330AA"/>
    <w:rsid w:val="00140922"/>
    <w:rsid w:val="0014244F"/>
    <w:rsid w:val="00144FB7"/>
    <w:rsid w:val="00157AC8"/>
    <w:rsid w:val="001614D4"/>
    <w:rsid w:val="001618CD"/>
    <w:rsid w:val="00177CC5"/>
    <w:rsid w:val="001E4864"/>
    <w:rsid w:val="002201AD"/>
    <w:rsid w:val="00232A4A"/>
    <w:rsid w:val="0023348B"/>
    <w:rsid w:val="002337B3"/>
    <w:rsid w:val="002430F2"/>
    <w:rsid w:val="00244DFC"/>
    <w:rsid w:val="00247904"/>
    <w:rsid w:val="0026570D"/>
    <w:rsid w:val="002811EE"/>
    <w:rsid w:val="002A0D90"/>
    <w:rsid w:val="002A4073"/>
    <w:rsid w:val="002A7D56"/>
    <w:rsid w:val="002B61A7"/>
    <w:rsid w:val="002C296B"/>
    <w:rsid w:val="002C6E4C"/>
    <w:rsid w:val="002D13C5"/>
    <w:rsid w:val="002D671B"/>
    <w:rsid w:val="002E538C"/>
    <w:rsid w:val="002F14F7"/>
    <w:rsid w:val="00325DE7"/>
    <w:rsid w:val="00346BF7"/>
    <w:rsid w:val="00350DD2"/>
    <w:rsid w:val="00372DB0"/>
    <w:rsid w:val="00393F4A"/>
    <w:rsid w:val="003A48EB"/>
    <w:rsid w:val="003B2F39"/>
    <w:rsid w:val="003B7B4D"/>
    <w:rsid w:val="003C78F9"/>
    <w:rsid w:val="003E4EA6"/>
    <w:rsid w:val="003F4B4B"/>
    <w:rsid w:val="00403C22"/>
    <w:rsid w:val="00422104"/>
    <w:rsid w:val="00431FAF"/>
    <w:rsid w:val="00437BE3"/>
    <w:rsid w:val="004403EB"/>
    <w:rsid w:val="00440695"/>
    <w:rsid w:val="0045624C"/>
    <w:rsid w:val="0047005D"/>
    <w:rsid w:val="0048131A"/>
    <w:rsid w:val="0049238B"/>
    <w:rsid w:val="004947A0"/>
    <w:rsid w:val="00494E29"/>
    <w:rsid w:val="004C181E"/>
    <w:rsid w:val="004D3C7A"/>
    <w:rsid w:val="005110BF"/>
    <w:rsid w:val="00515D6D"/>
    <w:rsid w:val="00524291"/>
    <w:rsid w:val="00530A4F"/>
    <w:rsid w:val="00533218"/>
    <w:rsid w:val="00537BFB"/>
    <w:rsid w:val="0054569E"/>
    <w:rsid w:val="00551519"/>
    <w:rsid w:val="00554D36"/>
    <w:rsid w:val="005735ED"/>
    <w:rsid w:val="005A4E29"/>
    <w:rsid w:val="005A534A"/>
    <w:rsid w:val="005B3A42"/>
    <w:rsid w:val="005E058C"/>
    <w:rsid w:val="005E5DE2"/>
    <w:rsid w:val="005F1051"/>
    <w:rsid w:val="005F4234"/>
    <w:rsid w:val="005F7B77"/>
    <w:rsid w:val="00600DB3"/>
    <w:rsid w:val="00606F8E"/>
    <w:rsid w:val="00611081"/>
    <w:rsid w:val="00616697"/>
    <w:rsid w:val="00623FBD"/>
    <w:rsid w:val="006271BE"/>
    <w:rsid w:val="00633C69"/>
    <w:rsid w:val="00677B70"/>
    <w:rsid w:val="006871C2"/>
    <w:rsid w:val="006A3E7B"/>
    <w:rsid w:val="006A5061"/>
    <w:rsid w:val="006E4205"/>
    <w:rsid w:val="006E4E4A"/>
    <w:rsid w:val="006F04B2"/>
    <w:rsid w:val="006F46ED"/>
    <w:rsid w:val="006F6D66"/>
    <w:rsid w:val="006F70EC"/>
    <w:rsid w:val="00705676"/>
    <w:rsid w:val="007156F7"/>
    <w:rsid w:val="00730E4C"/>
    <w:rsid w:val="00734BC9"/>
    <w:rsid w:val="00736A01"/>
    <w:rsid w:val="00743030"/>
    <w:rsid w:val="00745795"/>
    <w:rsid w:val="007506A3"/>
    <w:rsid w:val="007532D3"/>
    <w:rsid w:val="00766263"/>
    <w:rsid w:val="007671ED"/>
    <w:rsid w:val="00770742"/>
    <w:rsid w:val="007B2F95"/>
    <w:rsid w:val="007B4507"/>
    <w:rsid w:val="007C00BF"/>
    <w:rsid w:val="007C6C89"/>
    <w:rsid w:val="007D0594"/>
    <w:rsid w:val="007D2222"/>
    <w:rsid w:val="00813852"/>
    <w:rsid w:val="00814E5C"/>
    <w:rsid w:val="00827484"/>
    <w:rsid w:val="00870C71"/>
    <w:rsid w:val="00874A75"/>
    <w:rsid w:val="0088120B"/>
    <w:rsid w:val="00885729"/>
    <w:rsid w:val="008974AC"/>
    <w:rsid w:val="00897D60"/>
    <w:rsid w:val="008B5C2A"/>
    <w:rsid w:val="008B7E2C"/>
    <w:rsid w:val="008C218F"/>
    <w:rsid w:val="008C5ADB"/>
    <w:rsid w:val="00910877"/>
    <w:rsid w:val="00920996"/>
    <w:rsid w:val="0092280A"/>
    <w:rsid w:val="009277E9"/>
    <w:rsid w:val="009332F5"/>
    <w:rsid w:val="00967548"/>
    <w:rsid w:val="00970B83"/>
    <w:rsid w:val="00984B4B"/>
    <w:rsid w:val="009C4A75"/>
    <w:rsid w:val="009C5A64"/>
    <w:rsid w:val="00A01810"/>
    <w:rsid w:val="00A45737"/>
    <w:rsid w:val="00A67591"/>
    <w:rsid w:val="00A71C70"/>
    <w:rsid w:val="00A7251C"/>
    <w:rsid w:val="00A80C35"/>
    <w:rsid w:val="00A83A52"/>
    <w:rsid w:val="00AB1AE2"/>
    <w:rsid w:val="00AD08C6"/>
    <w:rsid w:val="00AD1A59"/>
    <w:rsid w:val="00AE14C6"/>
    <w:rsid w:val="00AE4B36"/>
    <w:rsid w:val="00AF0245"/>
    <w:rsid w:val="00AF6794"/>
    <w:rsid w:val="00B13531"/>
    <w:rsid w:val="00B2479F"/>
    <w:rsid w:val="00B33F14"/>
    <w:rsid w:val="00B42738"/>
    <w:rsid w:val="00B710EF"/>
    <w:rsid w:val="00B76687"/>
    <w:rsid w:val="00B90BCD"/>
    <w:rsid w:val="00B93B3B"/>
    <w:rsid w:val="00B95866"/>
    <w:rsid w:val="00BB7DD5"/>
    <w:rsid w:val="00BC0F87"/>
    <w:rsid w:val="00BC4C69"/>
    <w:rsid w:val="00BD73DF"/>
    <w:rsid w:val="00BE0052"/>
    <w:rsid w:val="00BF5778"/>
    <w:rsid w:val="00C02AC8"/>
    <w:rsid w:val="00C043F0"/>
    <w:rsid w:val="00C13540"/>
    <w:rsid w:val="00C14FE0"/>
    <w:rsid w:val="00C30B16"/>
    <w:rsid w:val="00C3212E"/>
    <w:rsid w:val="00C32AC4"/>
    <w:rsid w:val="00C34B86"/>
    <w:rsid w:val="00C50B0C"/>
    <w:rsid w:val="00C556F9"/>
    <w:rsid w:val="00C6161E"/>
    <w:rsid w:val="00C732B0"/>
    <w:rsid w:val="00CA091C"/>
    <w:rsid w:val="00CB5BE9"/>
    <w:rsid w:val="00CC1BA5"/>
    <w:rsid w:val="00CD7EF3"/>
    <w:rsid w:val="00CE0765"/>
    <w:rsid w:val="00CF2E6B"/>
    <w:rsid w:val="00CF6FA8"/>
    <w:rsid w:val="00D23F66"/>
    <w:rsid w:val="00D33220"/>
    <w:rsid w:val="00D34890"/>
    <w:rsid w:val="00D5183F"/>
    <w:rsid w:val="00D7323E"/>
    <w:rsid w:val="00DA4CEB"/>
    <w:rsid w:val="00DB3276"/>
    <w:rsid w:val="00DC122B"/>
    <w:rsid w:val="00DF2639"/>
    <w:rsid w:val="00DF3444"/>
    <w:rsid w:val="00E0138C"/>
    <w:rsid w:val="00E170A0"/>
    <w:rsid w:val="00E622F1"/>
    <w:rsid w:val="00E81376"/>
    <w:rsid w:val="00E8623A"/>
    <w:rsid w:val="00EA6E8F"/>
    <w:rsid w:val="00EF2906"/>
    <w:rsid w:val="00F26EAF"/>
    <w:rsid w:val="00F3072F"/>
    <w:rsid w:val="00F35806"/>
    <w:rsid w:val="00F44126"/>
    <w:rsid w:val="00F459F7"/>
    <w:rsid w:val="00F82C39"/>
    <w:rsid w:val="00F9755C"/>
    <w:rsid w:val="00FA48BD"/>
    <w:rsid w:val="00FA72D6"/>
    <w:rsid w:val="00FB4E73"/>
    <w:rsid w:val="00FC0766"/>
    <w:rsid w:val="00FC0A67"/>
    <w:rsid w:val="00FC3F2B"/>
    <w:rsid w:val="00FD22F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1F889D"/>
  <w15:docId w15:val="{4661574F-9BD0-BC43-B6EB-C33DB523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A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795"/>
    <w:pPr>
      <w:ind w:left="720"/>
      <w:contextualSpacing/>
    </w:pPr>
  </w:style>
  <w:style w:type="paragraph" w:styleId="Footer">
    <w:name w:val="footer"/>
    <w:basedOn w:val="Normal"/>
    <w:link w:val="FooterChar"/>
    <w:uiPriority w:val="99"/>
    <w:unhideWhenUsed/>
    <w:rsid w:val="00EA6E8F"/>
    <w:pPr>
      <w:tabs>
        <w:tab w:val="center" w:pos="4680"/>
        <w:tab w:val="right" w:pos="9360"/>
      </w:tabs>
    </w:pPr>
  </w:style>
  <w:style w:type="character" w:customStyle="1" w:styleId="FooterChar">
    <w:name w:val="Footer Char"/>
    <w:basedOn w:val="DefaultParagraphFont"/>
    <w:link w:val="Footer"/>
    <w:uiPriority w:val="99"/>
    <w:rsid w:val="00EA6E8F"/>
  </w:style>
  <w:style w:type="character" w:styleId="PageNumber">
    <w:name w:val="page number"/>
    <w:basedOn w:val="DefaultParagraphFont"/>
    <w:uiPriority w:val="99"/>
    <w:semiHidden/>
    <w:unhideWhenUsed/>
    <w:rsid w:val="00EA6E8F"/>
  </w:style>
  <w:style w:type="character" w:styleId="Strong">
    <w:name w:val="Strong"/>
    <w:basedOn w:val="DefaultParagraphFont"/>
    <w:uiPriority w:val="22"/>
    <w:qFormat/>
    <w:rsid w:val="00AD1A59"/>
    <w:rPr>
      <w:b/>
      <w:bCs/>
    </w:rPr>
  </w:style>
  <w:style w:type="paragraph" w:styleId="FootnoteText">
    <w:name w:val="footnote text"/>
    <w:aliases w:val="5_G,single space,footnote text, Char Char Char, Char Char Char Char Char Char Char, Char Char Char Char Char, Char Char Char Char Char Char,Char Char Char Char Char Char Char,Char Char Char Char Char,Char Char Char Char Char Char"/>
    <w:basedOn w:val="Normal"/>
    <w:link w:val="FootnoteTextChar"/>
    <w:uiPriority w:val="99"/>
    <w:unhideWhenUsed/>
    <w:rsid w:val="00140922"/>
    <w:rPr>
      <w:rFonts w:asciiTheme="minorHAnsi" w:eastAsiaTheme="minorEastAsia" w:hAnsiTheme="minorHAnsi" w:cstheme="minorBidi"/>
    </w:rPr>
  </w:style>
  <w:style w:type="character" w:customStyle="1" w:styleId="FootnoteTextChar">
    <w:name w:val="Footnote Text Char"/>
    <w:aliases w:val="5_G Char,single space Char,footnote text Char, Char Char Char Char, Char Char Char Char Char Char Char Char, Char Char Char Char Char Char1, Char Char Char Char Char Char Char1,Char Char Char Char Char Char Char Char"/>
    <w:basedOn w:val="DefaultParagraphFont"/>
    <w:link w:val="FootnoteText"/>
    <w:uiPriority w:val="99"/>
    <w:rsid w:val="00140922"/>
    <w:rPr>
      <w:rFonts w:eastAsiaTheme="minorEastAsia"/>
      <w:sz w:val="24"/>
      <w:szCs w:val="24"/>
      <w:lang w:val="fr-CA"/>
    </w:rPr>
  </w:style>
  <w:style w:type="character" w:styleId="FootnoteReference">
    <w:name w:val="footnote reference"/>
    <w:aliases w:val=" BVI fnr,BVI fnr, BVI fnr Car Car,BVI fnr Car, BVI fnr Car Car Car Car Char, BVI fnr Char Char,BVI fnr Char Char, BVI fnr Car Car Char Char,BVI fnr Car Char Char, BVI fnr Car Car Car Car Char Char Char Char Char,BVI fnr Car Car"/>
    <w:basedOn w:val="DefaultParagraphFont"/>
    <w:link w:val="4GCharCharChar"/>
    <w:uiPriority w:val="99"/>
    <w:unhideWhenUsed/>
    <w:rsid w:val="0014092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40922"/>
    <w:pPr>
      <w:spacing w:after="160" w:line="240" w:lineRule="exact"/>
      <w:jc w:val="both"/>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A45737"/>
    <w:rPr>
      <w:sz w:val="16"/>
      <w:szCs w:val="16"/>
    </w:rPr>
  </w:style>
  <w:style w:type="paragraph" w:styleId="Header">
    <w:name w:val="header"/>
    <w:basedOn w:val="Normal"/>
    <w:link w:val="HeaderChar"/>
    <w:uiPriority w:val="99"/>
    <w:unhideWhenUsed/>
    <w:rsid w:val="007532D3"/>
    <w:pPr>
      <w:tabs>
        <w:tab w:val="center" w:pos="4680"/>
        <w:tab w:val="right" w:pos="9360"/>
      </w:tabs>
    </w:pPr>
  </w:style>
  <w:style w:type="character" w:customStyle="1" w:styleId="HeaderChar">
    <w:name w:val="Header Char"/>
    <w:basedOn w:val="DefaultParagraphFont"/>
    <w:link w:val="Header"/>
    <w:uiPriority w:val="99"/>
    <w:rsid w:val="007532D3"/>
    <w:rPr>
      <w:rFonts w:ascii="Times New Roman" w:eastAsia="Times New Roman" w:hAnsi="Times New Roman" w:cs="Times New Roman"/>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69850">
      <w:bodyDiv w:val="1"/>
      <w:marLeft w:val="0"/>
      <w:marRight w:val="0"/>
      <w:marTop w:val="0"/>
      <w:marBottom w:val="0"/>
      <w:divBdr>
        <w:top w:val="none" w:sz="0" w:space="0" w:color="auto"/>
        <w:left w:val="none" w:sz="0" w:space="0" w:color="auto"/>
        <w:bottom w:val="none" w:sz="0" w:space="0" w:color="auto"/>
        <w:right w:val="none" w:sz="0" w:space="0" w:color="auto"/>
      </w:divBdr>
    </w:div>
    <w:div w:id="656111517">
      <w:bodyDiv w:val="1"/>
      <w:marLeft w:val="0"/>
      <w:marRight w:val="0"/>
      <w:marTop w:val="0"/>
      <w:marBottom w:val="0"/>
      <w:divBdr>
        <w:top w:val="none" w:sz="0" w:space="0" w:color="auto"/>
        <w:left w:val="none" w:sz="0" w:space="0" w:color="auto"/>
        <w:bottom w:val="none" w:sz="0" w:space="0" w:color="auto"/>
        <w:right w:val="none" w:sz="0" w:space="0" w:color="auto"/>
      </w:divBdr>
    </w:div>
    <w:div w:id="203078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3676</Words>
  <Characters>20957</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RMCC-CMRC</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Malardier-Jugroot</dc:creator>
  <cp:keywords/>
  <dc:description/>
  <cp:lastModifiedBy>CPT01</cp:lastModifiedBy>
  <cp:revision>2</cp:revision>
  <dcterms:created xsi:type="dcterms:W3CDTF">2022-09-06T11:51:00Z</dcterms:created>
  <dcterms:modified xsi:type="dcterms:W3CDTF">2022-09-06T11:51:00Z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RunPrepV5.1.6">
    <vt:lpwstr>8/4/2022 5:19:50 PM</vt:lpwstr>
  </property>
</Properties>
</file>