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7C4" w:rsidRDefault="006907C4" w:rsidP="006B7A6B">
      <w:pPr>
        <w:jc w:val="center"/>
        <w:rPr>
          <w:b/>
          <w:sz w:val="24"/>
          <w:szCs w:val="24"/>
        </w:rPr>
      </w:pPr>
      <w:r>
        <w:rPr>
          <w:b/>
          <w:sz w:val="24"/>
          <w:szCs w:val="24"/>
        </w:rPr>
        <w:t>ROYAL MILITARY COLLEGE</w:t>
      </w:r>
    </w:p>
    <w:p w:rsidR="00714E6E" w:rsidRPr="006B7A6B" w:rsidRDefault="00A27DE4" w:rsidP="006B7A6B">
      <w:pPr>
        <w:jc w:val="center"/>
        <w:rPr>
          <w:b/>
          <w:sz w:val="24"/>
          <w:szCs w:val="24"/>
        </w:rPr>
      </w:pPr>
      <w:r w:rsidRPr="006B7A6B">
        <w:rPr>
          <w:b/>
          <w:sz w:val="24"/>
          <w:szCs w:val="24"/>
        </w:rPr>
        <w:t>RESEARCH DATA MANAGEMENT STRATEGY</w:t>
      </w:r>
    </w:p>
    <w:p w:rsidR="00A27DE4" w:rsidRDefault="00A27DE4" w:rsidP="00B604C6">
      <w:pPr>
        <w:jc w:val="both"/>
        <w:rPr>
          <w:sz w:val="24"/>
          <w:szCs w:val="24"/>
        </w:rPr>
      </w:pPr>
    </w:p>
    <w:p w:rsidR="006B7A6B" w:rsidRDefault="006B7A6B" w:rsidP="006B7A6B">
      <w:pPr>
        <w:ind w:firstLine="720"/>
        <w:jc w:val="both"/>
        <w:rPr>
          <w:sz w:val="24"/>
          <w:szCs w:val="24"/>
        </w:rPr>
      </w:pPr>
      <w:r w:rsidRPr="00346393">
        <w:rPr>
          <w:sz w:val="24"/>
          <w:szCs w:val="24"/>
        </w:rPr>
        <w:t>PREAMBLE</w:t>
      </w:r>
    </w:p>
    <w:p w:rsidR="006B7A6B" w:rsidRDefault="002F250A" w:rsidP="00B604C6">
      <w:pPr>
        <w:jc w:val="both"/>
        <w:rPr>
          <w:sz w:val="24"/>
          <w:szCs w:val="24"/>
        </w:rPr>
      </w:pPr>
      <w:r w:rsidRPr="00346393">
        <w:rPr>
          <w:sz w:val="24"/>
          <w:szCs w:val="24"/>
        </w:rPr>
        <w:t>The Royal Military College of Canada is a Federal University training Officer</w:t>
      </w:r>
      <w:r w:rsidR="00762D01">
        <w:rPr>
          <w:sz w:val="24"/>
          <w:szCs w:val="24"/>
        </w:rPr>
        <w:t>/Naval</w:t>
      </w:r>
      <w:r w:rsidRPr="00346393">
        <w:rPr>
          <w:sz w:val="24"/>
          <w:szCs w:val="24"/>
        </w:rPr>
        <w:t xml:space="preserve"> Cadets (for the Department of National Defense) at the Undergraduate level as well as Graduate level research carried out by the Faculty Members. Due to this dual mandate of the University, the Research Data Management Str</w:t>
      </w:r>
      <w:r w:rsidR="00F55039">
        <w:rPr>
          <w:sz w:val="24"/>
          <w:szCs w:val="24"/>
        </w:rPr>
        <w:t>ategy will have a unique flavour</w:t>
      </w:r>
      <w:r w:rsidRPr="00346393">
        <w:rPr>
          <w:sz w:val="24"/>
          <w:szCs w:val="24"/>
        </w:rPr>
        <w:t xml:space="preserve"> </w:t>
      </w:r>
      <w:r w:rsidR="00762D01">
        <w:rPr>
          <w:sz w:val="24"/>
          <w:szCs w:val="24"/>
        </w:rPr>
        <w:t>and</w:t>
      </w:r>
      <w:r w:rsidRPr="00346393">
        <w:rPr>
          <w:sz w:val="24"/>
          <w:szCs w:val="24"/>
        </w:rPr>
        <w:t xml:space="preserve"> answer to the high quality requirements expected by the program. </w:t>
      </w:r>
    </w:p>
    <w:p w:rsidR="00824287" w:rsidRDefault="00824287" w:rsidP="00824287">
      <w:pPr>
        <w:jc w:val="center"/>
        <w:rPr>
          <w:sz w:val="24"/>
          <w:szCs w:val="24"/>
        </w:rPr>
      </w:pPr>
      <w:bookmarkStart w:id="0" w:name="_GoBack"/>
      <w:bookmarkEnd w:id="0"/>
    </w:p>
    <w:p w:rsidR="00A27DE4" w:rsidRPr="00346393" w:rsidRDefault="00A27DE4" w:rsidP="00B604C6">
      <w:pPr>
        <w:pStyle w:val="ListParagraph"/>
        <w:numPr>
          <w:ilvl w:val="0"/>
          <w:numId w:val="2"/>
        </w:numPr>
        <w:jc w:val="both"/>
        <w:rPr>
          <w:sz w:val="24"/>
          <w:szCs w:val="24"/>
        </w:rPr>
      </w:pPr>
      <w:r w:rsidRPr="00346393">
        <w:rPr>
          <w:sz w:val="24"/>
          <w:szCs w:val="24"/>
        </w:rPr>
        <w:t>INTRODUCTION</w:t>
      </w:r>
    </w:p>
    <w:p w:rsidR="00A27DE4" w:rsidRDefault="009070C0" w:rsidP="00F55039">
      <w:pPr>
        <w:spacing w:after="120"/>
        <w:jc w:val="both"/>
        <w:rPr>
          <w:sz w:val="24"/>
          <w:szCs w:val="24"/>
        </w:rPr>
      </w:pPr>
      <w:r w:rsidRPr="00346393">
        <w:rPr>
          <w:sz w:val="24"/>
          <w:szCs w:val="24"/>
        </w:rPr>
        <w:t xml:space="preserve">The objective of this </w:t>
      </w:r>
      <w:r w:rsidR="00DC0F2E">
        <w:rPr>
          <w:sz w:val="24"/>
          <w:szCs w:val="24"/>
        </w:rPr>
        <w:t>strategy</w:t>
      </w:r>
      <w:r w:rsidRPr="00346393">
        <w:rPr>
          <w:sz w:val="24"/>
          <w:szCs w:val="24"/>
        </w:rPr>
        <w:t xml:space="preserve"> is to support Canadian research excellence by promoting sound RDM and data stewardship practices. This </w:t>
      </w:r>
      <w:r w:rsidR="00DC0F2E">
        <w:rPr>
          <w:sz w:val="24"/>
          <w:szCs w:val="24"/>
        </w:rPr>
        <w:t>strategy</w:t>
      </w:r>
      <w:r w:rsidRPr="00346393">
        <w:rPr>
          <w:sz w:val="24"/>
          <w:szCs w:val="24"/>
        </w:rPr>
        <w:t xml:space="preserve"> is not an open data policy. </w:t>
      </w:r>
      <w:r w:rsidR="00A27DE4" w:rsidRPr="00346393">
        <w:rPr>
          <w:sz w:val="24"/>
          <w:szCs w:val="24"/>
        </w:rPr>
        <w:t>The purpose of this Research Data Management Strategy is to reinforce planning and make commitments RMC will provide to support its researchers in complying with the Tri-Agency Re</w:t>
      </w:r>
      <w:r w:rsidR="006B7A6B">
        <w:rPr>
          <w:sz w:val="24"/>
          <w:szCs w:val="24"/>
        </w:rPr>
        <w:t>search Data Management Policy. For context, in 2021</w:t>
      </w:r>
      <w:r w:rsidR="00A27DE4" w:rsidRPr="00346393">
        <w:rPr>
          <w:sz w:val="24"/>
          <w:szCs w:val="24"/>
        </w:rPr>
        <w:t xml:space="preserve"> the three federal research fund granting agencies—the Natural Sciences and Engineering Research Council of Canada (NSERC), the Social Sciences and Humanities Research Council of Canada (SSHRC), and the Canadian Institutes of Health Research (CIHR</w:t>
      </w:r>
      <w:r w:rsidR="00CC4A01" w:rsidRPr="00346393">
        <w:rPr>
          <w:sz w:val="24"/>
          <w:szCs w:val="24"/>
        </w:rPr>
        <w:t xml:space="preserve">) </w:t>
      </w:r>
      <w:r w:rsidR="00A27DE4" w:rsidRPr="00346393">
        <w:rPr>
          <w:sz w:val="24"/>
          <w:szCs w:val="24"/>
        </w:rPr>
        <w:t xml:space="preserve">collectively released the Tri-Agency Research Data Management (RDM) Policy. The aim of </w:t>
      </w:r>
      <w:proofErr w:type="gramStart"/>
      <w:r w:rsidR="00A27DE4" w:rsidRPr="00346393">
        <w:rPr>
          <w:sz w:val="24"/>
          <w:szCs w:val="24"/>
        </w:rPr>
        <w:t>t</w:t>
      </w:r>
      <w:r w:rsidR="00CC4A01" w:rsidRPr="00346393">
        <w:rPr>
          <w:sz w:val="24"/>
          <w:szCs w:val="24"/>
        </w:rPr>
        <w:t>he</w:t>
      </w:r>
      <w:proofErr w:type="gramEnd"/>
      <w:r w:rsidR="00CC4A01" w:rsidRPr="00346393">
        <w:rPr>
          <w:sz w:val="24"/>
          <w:szCs w:val="24"/>
        </w:rPr>
        <w:t xml:space="preserve"> </w:t>
      </w:r>
      <w:r w:rsidR="00DC0F2E">
        <w:rPr>
          <w:sz w:val="24"/>
          <w:szCs w:val="24"/>
        </w:rPr>
        <w:t>strategy</w:t>
      </w:r>
      <w:r w:rsidR="00CC4A01" w:rsidRPr="00346393">
        <w:rPr>
          <w:sz w:val="24"/>
          <w:szCs w:val="24"/>
        </w:rPr>
        <w:t xml:space="preserve"> is promoting research </w:t>
      </w:r>
      <w:r w:rsidR="00A27DE4" w:rsidRPr="00346393">
        <w:rPr>
          <w:sz w:val="24"/>
          <w:szCs w:val="24"/>
        </w:rPr>
        <w:t>excellence among recipients of and institutions administering Tri-Agen</w:t>
      </w:r>
      <w:r w:rsidR="00CC4A01" w:rsidRPr="00346393">
        <w:rPr>
          <w:sz w:val="24"/>
          <w:szCs w:val="24"/>
        </w:rPr>
        <w:t xml:space="preserve">cy funds through effective data </w:t>
      </w:r>
      <w:r w:rsidR="00A27DE4" w:rsidRPr="00346393">
        <w:rPr>
          <w:sz w:val="24"/>
          <w:szCs w:val="24"/>
        </w:rPr>
        <w:t>management strategies and practices.</w:t>
      </w:r>
    </w:p>
    <w:p w:rsidR="00DC0F2E" w:rsidRPr="00346393" w:rsidRDefault="00DC0F2E" w:rsidP="00F55039">
      <w:pPr>
        <w:spacing w:after="120"/>
        <w:jc w:val="both"/>
        <w:rPr>
          <w:sz w:val="24"/>
          <w:szCs w:val="24"/>
        </w:rPr>
      </w:pPr>
      <w:r>
        <w:rPr>
          <w:sz w:val="24"/>
          <w:szCs w:val="24"/>
        </w:rPr>
        <w:t xml:space="preserve">The strategy presented in this document will be updated regularly following the results of the survey, which will be open in the </w:t>
      </w:r>
      <w:proofErr w:type="gramStart"/>
      <w:r>
        <w:rPr>
          <w:sz w:val="24"/>
          <w:szCs w:val="24"/>
        </w:rPr>
        <w:t>Fall</w:t>
      </w:r>
      <w:proofErr w:type="gramEnd"/>
      <w:r>
        <w:rPr>
          <w:sz w:val="24"/>
          <w:szCs w:val="24"/>
        </w:rPr>
        <w:t xml:space="preserve"> 2024 and will provide a more accurate </w:t>
      </w:r>
      <w:r w:rsidR="00BC607A">
        <w:rPr>
          <w:sz w:val="24"/>
          <w:szCs w:val="24"/>
        </w:rPr>
        <w:t>assessment of the needs and requirements for researchers. Indeed, changes in network security and data access have been implemented recently and will affect the support needed in terms of research data management.</w:t>
      </w:r>
      <w:r w:rsidR="00167BC0">
        <w:rPr>
          <w:sz w:val="24"/>
          <w:szCs w:val="24"/>
        </w:rPr>
        <w:t xml:space="preserve"> Surveys will be performed regularly to ensure adequate support in terms of Research Data Management for the researchers. </w:t>
      </w:r>
    </w:p>
    <w:p w:rsidR="00F55039" w:rsidRPr="00F55039" w:rsidRDefault="00F55039" w:rsidP="00F55039">
      <w:pPr>
        <w:pStyle w:val="ListParagraph"/>
        <w:numPr>
          <w:ilvl w:val="1"/>
          <w:numId w:val="2"/>
        </w:numPr>
        <w:jc w:val="both"/>
        <w:rPr>
          <w:sz w:val="24"/>
          <w:szCs w:val="24"/>
        </w:rPr>
      </w:pPr>
      <w:r w:rsidRPr="00F55039">
        <w:rPr>
          <w:sz w:val="24"/>
          <w:szCs w:val="24"/>
        </w:rPr>
        <w:t>WHAT IS RESEARCH DATA MANAGEMENT (RDM)?</w:t>
      </w:r>
    </w:p>
    <w:p w:rsidR="00F55039" w:rsidRPr="00F55039" w:rsidRDefault="00F55039" w:rsidP="00F55039">
      <w:pPr>
        <w:jc w:val="both"/>
        <w:rPr>
          <w:sz w:val="24"/>
          <w:szCs w:val="24"/>
        </w:rPr>
      </w:pPr>
      <w:r w:rsidRPr="00F55039">
        <w:rPr>
          <w:i/>
          <w:sz w:val="24"/>
          <w:szCs w:val="24"/>
        </w:rPr>
        <w:t>According to the Tri-Agency Research Data Management Policy</w:t>
      </w:r>
      <w:r w:rsidRPr="00F55039">
        <w:rPr>
          <w:sz w:val="24"/>
          <w:szCs w:val="24"/>
        </w:rPr>
        <w:t>:</w:t>
      </w:r>
      <w:r>
        <w:rPr>
          <w:sz w:val="24"/>
          <w:szCs w:val="24"/>
        </w:rPr>
        <w:t xml:space="preserve"> </w:t>
      </w:r>
      <w:r w:rsidRPr="00F55039">
        <w:rPr>
          <w:sz w:val="24"/>
          <w:szCs w:val="24"/>
        </w:rPr>
        <w:t>Research data management (RDM) refers to the processe</w:t>
      </w:r>
      <w:r>
        <w:rPr>
          <w:sz w:val="24"/>
          <w:szCs w:val="24"/>
        </w:rPr>
        <w:t xml:space="preserve">s applied through the lifecycle </w:t>
      </w:r>
      <w:r w:rsidRPr="00F55039">
        <w:rPr>
          <w:sz w:val="24"/>
          <w:szCs w:val="24"/>
        </w:rPr>
        <w:t>of a research project to guide the collection, docu</w:t>
      </w:r>
      <w:r>
        <w:rPr>
          <w:sz w:val="24"/>
          <w:szCs w:val="24"/>
        </w:rPr>
        <w:t xml:space="preserve">mentation, storage, sharing and preservation of research data. </w:t>
      </w:r>
      <w:r w:rsidRPr="00F55039">
        <w:rPr>
          <w:sz w:val="24"/>
          <w:szCs w:val="24"/>
        </w:rPr>
        <w:t xml:space="preserve">RDM is essential throughout the data lifecycle—from data </w:t>
      </w:r>
      <w:r>
        <w:rPr>
          <w:sz w:val="24"/>
          <w:szCs w:val="24"/>
        </w:rPr>
        <w:t xml:space="preserve">creation, processing, analysis, </w:t>
      </w:r>
      <w:r w:rsidRPr="00F55039">
        <w:rPr>
          <w:sz w:val="24"/>
          <w:szCs w:val="24"/>
        </w:rPr>
        <w:t>preservation, storage and access, to sharing and reus</w:t>
      </w:r>
      <w:r>
        <w:rPr>
          <w:sz w:val="24"/>
          <w:szCs w:val="24"/>
        </w:rPr>
        <w:t xml:space="preserve">e (where appropriate), at which point the cycle begins again. </w:t>
      </w:r>
      <w:r w:rsidRPr="00F55039">
        <w:rPr>
          <w:sz w:val="24"/>
          <w:szCs w:val="24"/>
        </w:rPr>
        <w:t>Data management shou</w:t>
      </w:r>
      <w:r>
        <w:rPr>
          <w:sz w:val="24"/>
          <w:szCs w:val="24"/>
        </w:rPr>
        <w:t xml:space="preserve">ld be practiced over the entire </w:t>
      </w:r>
      <w:r w:rsidRPr="00F55039">
        <w:rPr>
          <w:sz w:val="24"/>
          <w:szCs w:val="24"/>
        </w:rPr>
        <w:t>lifecycle of the data, including planning the investig</w:t>
      </w:r>
      <w:r>
        <w:rPr>
          <w:sz w:val="24"/>
          <w:szCs w:val="24"/>
        </w:rPr>
        <w:t xml:space="preserve">ation, conducting the research, </w:t>
      </w:r>
      <w:r w:rsidRPr="00F55039">
        <w:rPr>
          <w:sz w:val="24"/>
          <w:szCs w:val="24"/>
        </w:rPr>
        <w:t xml:space="preserve">backing up data as it is created and used, disseminating </w:t>
      </w:r>
      <w:r w:rsidRPr="00F55039">
        <w:rPr>
          <w:sz w:val="24"/>
          <w:szCs w:val="24"/>
        </w:rPr>
        <w:lastRenderedPageBreak/>
        <w:t>da</w:t>
      </w:r>
      <w:r>
        <w:rPr>
          <w:sz w:val="24"/>
          <w:szCs w:val="24"/>
        </w:rPr>
        <w:t xml:space="preserve">ta, and preserving data for the </w:t>
      </w:r>
      <w:r w:rsidRPr="00F55039">
        <w:rPr>
          <w:sz w:val="24"/>
          <w:szCs w:val="24"/>
        </w:rPr>
        <w:t>long term after the resear</w:t>
      </w:r>
      <w:r>
        <w:rPr>
          <w:sz w:val="24"/>
          <w:szCs w:val="24"/>
        </w:rPr>
        <w:t xml:space="preserve">ch investigation has concluded. </w:t>
      </w:r>
      <w:r w:rsidRPr="00F55039">
        <w:rPr>
          <w:sz w:val="24"/>
          <w:szCs w:val="24"/>
        </w:rPr>
        <w:t>The agencies acknowledge the diversity of models of scientific and scholar</w:t>
      </w:r>
      <w:r>
        <w:rPr>
          <w:sz w:val="24"/>
          <w:szCs w:val="24"/>
        </w:rPr>
        <w:t xml:space="preserve">ly inquiry that </w:t>
      </w:r>
      <w:r w:rsidRPr="00F55039">
        <w:rPr>
          <w:sz w:val="24"/>
          <w:szCs w:val="24"/>
        </w:rPr>
        <w:t xml:space="preserve">advance knowledge within and across the disciplines </w:t>
      </w:r>
      <w:r>
        <w:rPr>
          <w:sz w:val="24"/>
          <w:szCs w:val="24"/>
        </w:rPr>
        <w:t xml:space="preserve">represented by agency mandates. </w:t>
      </w:r>
      <w:r w:rsidRPr="00F55039">
        <w:rPr>
          <w:sz w:val="24"/>
          <w:szCs w:val="24"/>
        </w:rPr>
        <w:t>The agencies, therefore, recognize that significant dif</w:t>
      </w:r>
      <w:r>
        <w:rPr>
          <w:sz w:val="24"/>
          <w:szCs w:val="24"/>
        </w:rPr>
        <w:t xml:space="preserve">ferences exist in standards for </w:t>
      </w:r>
      <w:r w:rsidRPr="00F55039">
        <w:rPr>
          <w:sz w:val="24"/>
          <w:szCs w:val="24"/>
        </w:rPr>
        <w:t xml:space="preserve">RDM—including what counts as relevant research data—among and across </w:t>
      </w:r>
      <w:r>
        <w:rPr>
          <w:sz w:val="24"/>
          <w:szCs w:val="24"/>
        </w:rPr>
        <w:t xml:space="preserve">the </w:t>
      </w:r>
      <w:r w:rsidRPr="00F55039">
        <w:rPr>
          <w:sz w:val="24"/>
          <w:szCs w:val="24"/>
        </w:rPr>
        <w:t>disciplines, areas of research, and modes of inq</w:t>
      </w:r>
      <w:r>
        <w:rPr>
          <w:sz w:val="24"/>
          <w:szCs w:val="24"/>
        </w:rPr>
        <w:t>uiry that the agencies support.</w:t>
      </w:r>
    </w:p>
    <w:p w:rsidR="00F55039" w:rsidRPr="00F55039" w:rsidRDefault="00F55039" w:rsidP="00F55039">
      <w:pPr>
        <w:pStyle w:val="ListParagraph"/>
        <w:numPr>
          <w:ilvl w:val="1"/>
          <w:numId w:val="2"/>
        </w:numPr>
        <w:rPr>
          <w:sz w:val="24"/>
          <w:szCs w:val="24"/>
        </w:rPr>
      </w:pPr>
      <w:r w:rsidRPr="00F55039">
        <w:rPr>
          <w:sz w:val="24"/>
          <w:szCs w:val="24"/>
        </w:rPr>
        <w:t>WHY IS RESEARCH DATA MANAGEMENT (RDM) IMPORTANT?</w:t>
      </w:r>
    </w:p>
    <w:p w:rsidR="002D66C2" w:rsidRDefault="00F55039" w:rsidP="00F55039">
      <w:pPr>
        <w:jc w:val="both"/>
        <w:rPr>
          <w:sz w:val="24"/>
          <w:szCs w:val="24"/>
        </w:rPr>
      </w:pPr>
      <w:r w:rsidRPr="00F55039">
        <w:rPr>
          <w:i/>
          <w:sz w:val="24"/>
          <w:szCs w:val="24"/>
        </w:rPr>
        <w:t>According to the Tri-Agency Research Data Management Policy:</w:t>
      </w:r>
      <w:r>
        <w:rPr>
          <w:sz w:val="24"/>
          <w:szCs w:val="24"/>
        </w:rPr>
        <w:t xml:space="preserve"> </w:t>
      </w:r>
      <w:r w:rsidRPr="00F55039">
        <w:rPr>
          <w:sz w:val="24"/>
          <w:szCs w:val="24"/>
        </w:rPr>
        <w:t>RDM enables researchers to organize, store, access, reuse and</w:t>
      </w:r>
      <w:r>
        <w:rPr>
          <w:sz w:val="24"/>
          <w:szCs w:val="24"/>
        </w:rPr>
        <w:t xml:space="preserve"> build upon digital research </w:t>
      </w:r>
      <w:r w:rsidRPr="00F55039">
        <w:rPr>
          <w:sz w:val="24"/>
          <w:szCs w:val="24"/>
        </w:rPr>
        <w:t>data. RDM is essential to Canadian researchers ’capaci</w:t>
      </w:r>
      <w:r>
        <w:rPr>
          <w:sz w:val="24"/>
          <w:szCs w:val="24"/>
        </w:rPr>
        <w:t xml:space="preserve">ty to securely preserve and use </w:t>
      </w:r>
      <w:r w:rsidRPr="00F55039">
        <w:rPr>
          <w:sz w:val="24"/>
          <w:szCs w:val="24"/>
        </w:rPr>
        <w:t>their research data throughout their research projects, r</w:t>
      </w:r>
      <w:r>
        <w:rPr>
          <w:sz w:val="24"/>
          <w:szCs w:val="24"/>
        </w:rPr>
        <w:t xml:space="preserve">euse their data over the course </w:t>
      </w:r>
      <w:r w:rsidRPr="00F55039">
        <w:rPr>
          <w:sz w:val="24"/>
          <w:szCs w:val="24"/>
        </w:rPr>
        <w:t xml:space="preserve">of their careers and, when appropriate, share their </w:t>
      </w:r>
      <w:r>
        <w:rPr>
          <w:sz w:val="24"/>
          <w:szCs w:val="24"/>
        </w:rPr>
        <w:t xml:space="preserve">data. Furthermore, as an </w:t>
      </w:r>
      <w:r w:rsidRPr="00F55039">
        <w:rPr>
          <w:sz w:val="24"/>
          <w:szCs w:val="24"/>
        </w:rPr>
        <w:t>acknowledged component of research excellenc</w:t>
      </w:r>
      <w:r>
        <w:rPr>
          <w:sz w:val="24"/>
          <w:szCs w:val="24"/>
        </w:rPr>
        <w:t xml:space="preserve">e, strong RDM practices support </w:t>
      </w:r>
      <w:r w:rsidRPr="00F55039">
        <w:rPr>
          <w:sz w:val="24"/>
          <w:szCs w:val="24"/>
        </w:rPr>
        <w:t>researchers in achieving scientific rigour and enable</w:t>
      </w:r>
      <w:r>
        <w:rPr>
          <w:sz w:val="24"/>
          <w:szCs w:val="24"/>
        </w:rPr>
        <w:t xml:space="preserve"> collaboration in their fields.</w:t>
      </w:r>
    </w:p>
    <w:p w:rsidR="00F55039" w:rsidRPr="00F97314" w:rsidRDefault="00F97314" w:rsidP="00F97314">
      <w:pPr>
        <w:pStyle w:val="ListParagraph"/>
        <w:numPr>
          <w:ilvl w:val="1"/>
          <w:numId w:val="2"/>
        </w:numPr>
        <w:jc w:val="both"/>
        <w:rPr>
          <w:sz w:val="24"/>
          <w:szCs w:val="24"/>
        </w:rPr>
      </w:pPr>
      <w:r w:rsidRPr="00F97314">
        <w:rPr>
          <w:sz w:val="24"/>
          <w:szCs w:val="24"/>
        </w:rPr>
        <w:t xml:space="preserve">HOW </w:t>
      </w:r>
      <w:r>
        <w:rPr>
          <w:sz w:val="24"/>
          <w:szCs w:val="24"/>
        </w:rPr>
        <w:t xml:space="preserve">SHOULD RESEARCHERS CONSIDER AND </w:t>
      </w:r>
      <w:r w:rsidRPr="00F97314">
        <w:rPr>
          <w:sz w:val="24"/>
          <w:szCs w:val="24"/>
        </w:rPr>
        <w:t xml:space="preserve">INCORPORATE SECURITY INTO </w:t>
      </w:r>
      <w:r>
        <w:rPr>
          <w:sz w:val="24"/>
          <w:szCs w:val="24"/>
        </w:rPr>
        <w:t xml:space="preserve">THEIR </w:t>
      </w:r>
      <w:r w:rsidRPr="00F97314">
        <w:rPr>
          <w:sz w:val="24"/>
          <w:szCs w:val="24"/>
        </w:rPr>
        <w:t>RDM PLANNING?</w:t>
      </w:r>
    </w:p>
    <w:p w:rsidR="00F55039" w:rsidRDefault="00F97314" w:rsidP="00F97314">
      <w:pPr>
        <w:jc w:val="both"/>
        <w:rPr>
          <w:sz w:val="24"/>
          <w:szCs w:val="24"/>
        </w:rPr>
      </w:pPr>
      <w:r w:rsidRPr="00F97314">
        <w:rPr>
          <w:i/>
          <w:sz w:val="24"/>
          <w:szCs w:val="24"/>
        </w:rPr>
        <w:t xml:space="preserve">According to the Tri-Agency Research Data Management Policy: </w:t>
      </w:r>
      <w:r w:rsidR="00F55039" w:rsidRPr="00F55039">
        <w:rPr>
          <w:sz w:val="24"/>
          <w:szCs w:val="24"/>
        </w:rPr>
        <w:t>When conducting research that involves sensitive data or has potential for dual use, researchers may need to take additional measures to balance the need for data-sharing and access with that for protection from threats. To ensure that the integrity of their research is not compromised and research results (e.g., data sets, publications, patents) are secure and protected until they choose to disseminate them, researchers should put in place good physical and cyber security practices and infrastructure. These practices should be agreed to by all rese</w:t>
      </w:r>
      <w:r>
        <w:rPr>
          <w:sz w:val="24"/>
          <w:szCs w:val="24"/>
        </w:rPr>
        <w:t xml:space="preserve">arch team members and partners. </w:t>
      </w:r>
      <w:r w:rsidR="00F55039" w:rsidRPr="00F55039">
        <w:rPr>
          <w:sz w:val="24"/>
          <w:szCs w:val="24"/>
        </w:rPr>
        <w:t>Canadian-led research can be an attractive target for those seeking to steal, use or adapt research for their own priorities and gain. In some scenarios, research could lead to advancements in the strategic, military or intelligence capabilities of other countries, or be used to purposely cause harm. It is, therefore, important that researchers assess and clarify the intentions of their research partners, and take reasonable, risk-based measures to safeguard their research.</w:t>
      </w:r>
    </w:p>
    <w:p w:rsidR="00F97314" w:rsidRPr="00F97314" w:rsidRDefault="00F97314" w:rsidP="00F97314">
      <w:pPr>
        <w:jc w:val="both"/>
        <w:rPr>
          <w:sz w:val="24"/>
          <w:szCs w:val="24"/>
        </w:rPr>
      </w:pPr>
      <w:r w:rsidRPr="00F97314">
        <w:rPr>
          <w:i/>
          <w:sz w:val="24"/>
          <w:szCs w:val="24"/>
        </w:rPr>
        <w:t>NOTE:</w:t>
      </w:r>
      <w:r>
        <w:rPr>
          <w:sz w:val="24"/>
          <w:szCs w:val="24"/>
        </w:rPr>
        <w:t xml:space="preserve"> </w:t>
      </w:r>
      <w:r w:rsidRPr="00F97314">
        <w:rPr>
          <w:sz w:val="24"/>
          <w:szCs w:val="24"/>
        </w:rPr>
        <w:t>For more inform</w:t>
      </w:r>
      <w:r>
        <w:rPr>
          <w:sz w:val="24"/>
          <w:szCs w:val="24"/>
        </w:rPr>
        <w:t xml:space="preserve">ation on safeguarding research and </w:t>
      </w:r>
      <w:r w:rsidRPr="00F97314">
        <w:rPr>
          <w:sz w:val="24"/>
          <w:szCs w:val="24"/>
        </w:rPr>
        <w:t>conducting risk asses</w:t>
      </w:r>
      <w:r>
        <w:rPr>
          <w:sz w:val="24"/>
          <w:szCs w:val="24"/>
        </w:rPr>
        <w:t>sments</w:t>
      </w:r>
      <w:r w:rsidRPr="00F97314">
        <w:rPr>
          <w:sz w:val="24"/>
          <w:szCs w:val="24"/>
        </w:rPr>
        <w:t>, researchers should consult the Safeguarding Your Research p</w:t>
      </w:r>
      <w:r>
        <w:rPr>
          <w:sz w:val="24"/>
          <w:szCs w:val="24"/>
        </w:rPr>
        <w:t>ortal</w:t>
      </w:r>
      <w:r w:rsidRPr="00F97314">
        <w:rPr>
          <w:sz w:val="24"/>
          <w:szCs w:val="24"/>
        </w:rPr>
        <w:t>.</w:t>
      </w:r>
    </w:p>
    <w:p w:rsidR="00F97314" w:rsidRPr="00346393" w:rsidRDefault="00F97314" w:rsidP="00F55039">
      <w:pPr>
        <w:jc w:val="both"/>
        <w:rPr>
          <w:sz w:val="24"/>
          <w:szCs w:val="24"/>
        </w:rPr>
      </w:pPr>
    </w:p>
    <w:p w:rsidR="00B604C6" w:rsidRDefault="002D66C2" w:rsidP="00B604C6">
      <w:pPr>
        <w:pStyle w:val="ListParagraph"/>
        <w:numPr>
          <w:ilvl w:val="0"/>
          <w:numId w:val="2"/>
        </w:numPr>
        <w:jc w:val="both"/>
        <w:rPr>
          <w:sz w:val="24"/>
          <w:szCs w:val="24"/>
        </w:rPr>
      </w:pPr>
      <w:r w:rsidRPr="00346393">
        <w:rPr>
          <w:sz w:val="24"/>
          <w:szCs w:val="24"/>
        </w:rPr>
        <w:t xml:space="preserve">CONTEXT: </w:t>
      </w:r>
    </w:p>
    <w:p w:rsidR="002D66C2" w:rsidRPr="00B604C6" w:rsidRDefault="002D66C2" w:rsidP="00B604C6">
      <w:pPr>
        <w:pStyle w:val="ListParagraph"/>
        <w:numPr>
          <w:ilvl w:val="1"/>
          <w:numId w:val="2"/>
        </w:numPr>
        <w:jc w:val="both"/>
        <w:rPr>
          <w:sz w:val="24"/>
          <w:szCs w:val="24"/>
        </w:rPr>
      </w:pPr>
      <w:r w:rsidRPr="00B604C6">
        <w:rPr>
          <w:sz w:val="24"/>
          <w:szCs w:val="24"/>
        </w:rPr>
        <w:t>RESEARCH DATA MANAGEMENT</w:t>
      </w:r>
    </w:p>
    <w:p w:rsidR="002D66C2" w:rsidRPr="00346393" w:rsidRDefault="00346393" w:rsidP="00B604C6">
      <w:pPr>
        <w:jc w:val="both"/>
        <w:rPr>
          <w:sz w:val="24"/>
          <w:szCs w:val="24"/>
        </w:rPr>
      </w:pPr>
      <w:r w:rsidRPr="00346393">
        <w:rPr>
          <w:sz w:val="24"/>
          <w:szCs w:val="24"/>
        </w:rPr>
        <w:t>The purpose of this Research Data Management (RDM) policy is to establish guidelines and procedures for the effective collection, storage, sharing, and preservation of research data generated or used in the course of research activities cond</w:t>
      </w:r>
      <w:r>
        <w:rPr>
          <w:sz w:val="24"/>
          <w:szCs w:val="24"/>
        </w:rPr>
        <w:t xml:space="preserve">ucted. </w:t>
      </w:r>
      <w:r w:rsidR="002D66C2" w:rsidRPr="00346393">
        <w:rPr>
          <w:sz w:val="24"/>
          <w:szCs w:val="24"/>
        </w:rPr>
        <w:t xml:space="preserve">Research data management supports the effective and responsible conduct of research, including the collection, documentation, storage, sharing and preservation of research data within and beyond the </w:t>
      </w:r>
      <w:r w:rsidR="002D66C2" w:rsidRPr="00346393">
        <w:rPr>
          <w:sz w:val="24"/>
          <w:szCs w:val="24"/>
        </w:rPr>
        <w:lastRenderedPageBreak/>
        <w:t>lifecycle of a given project.</w:t>
      </w:r>
      <w:r w:rsidR="00B604C6" w:rsidRPr="00B604C6">
        <w:t xml:space="preserve"> </w:t>
      </w:r>
      <w:r w:rsidR="00B604C6">
        <w:rPr>
          <w:sz w:val="24"/>
          <w:szCs w:val="24"/>
        </w:rPr>
        <w:t xml:space="preserve">The policy will apply </w:t>
      </w:r>
      <w:r w:rsidR="00B604C6" w:rsidRPr="00B604C6">
        <w:rPr>
          <w:sz w:val="24"/>
          <w:szCs w:val="24"/>
        </w:rPr>
        <w:t>to all researchers, staff, and students engaged in research activities that involve the generation, collection, or use of da</w:t>
      </w:r>
      <w:r w:rsidR="00B604C6">
        <w:rPr>
          <w:sz w:val="24"/>
          <w:szCs w:val="24"/>
        </w:rPr>
        <w:t>ta.</w:t>
      </w:r>
    </w:p>
    <w:p w:rsidR="002D66C2" w:rsidRPr="00346393" w:rsidRDefault="002D66C2" w:rsidP="00B604C6">
      <w:pPr>
        <w:jc w:val="both"/>
        <w:rPr>
          <w:sz w:val="24"/>
          <w:szCs w:val="24"/>
        </w:rPr>
      </w:pPr>
      <w:r w:rsidRPr="00346393">
        <w:rPr>
          <w:sz w:val="24"/>
          <w:szCs w:val="24"/>
        </w:rPr>
        <w:t>As detaile</w:t>
      </w:r>
      <w:r w:rsidR="006B7A6B">
        <w:rPr>
          <w:sz w:val="24"/>
          <w:szCs w:val="24"/>
        </w:rPr>
        <w:t>d in the Tri-Agency document</w:t>
      </w:r>
      <w:r w:rsidRPr="00346393">
        <w:rPr>
          <w:sz w:val="24"/>
          <w:szCs w:val="24"/>
        </w:rPr>
        <w:t>, Research data can be:</w:t>
      </w:r>
    </w:p>
    <w:p w:rsidR="002D66C2" w:rsidRPr="00346393" w:rsidRDefault="002D66C2" w:rsidP="00B604C6">
      <w:pPr>
        <w:pStyle w:val="ListParagraph"/>
        <w:numPr>
          <w:ilvl w:val="0"/>
          <w:numId w:val="1"/>
        </w:numPr>
        <w:jc w:val="both"/>
        <w:rPr>
          <w:sz w:val="24"/>
          <w:szCs w:val="24"/>
        </w:rPr>
      </w:pPr>
      <w:r w:rsidRPr="00346393">
        <w:rPr>
          <w:sz w:val="24"/>
          <w:szCs w:val="24"/>
        </w:rPr>
        <w:t>Primary sources to support technical or scientific enquiry, research evidence in the research process; and/or</w:t>
      </w:r>
    </w:p>
    <w:p w:rsidR="002D66C2" w:rsidRPr="00346393" w:rsidRDefault="002D66C2" w:rsidP="00B604C6">
      <w:pPr>
        <w:pStyle w:val="ListParagraph"/>
        <w:numPr>
          <w:ilvl w:val="0"/>
          <w:numId w:val="1"/>
        </w:numPr>
        <w:jc w:val="both"/>
        <w:rPr>
          <w:sz w:val="24"/>
          <w:szCs w:val="24"/>
        </w:rPr>
      </w:pPr>
      <w:r w:rsidRPr="00346393">
        <w:rPr>
          <w:sz w:val="24"/>
          <w:szCs w:val="24"/>
        </w:rPr>
        <w:t>Evidence commonly accepted in the research community as necessary to validate research findings and results.</w:t>
      </w:r>
    </w:p>
    <w:p w:rsidR="002D66C2" w:rsidRPr="00346393" w:rsidRDefault="002D66C2" w:rsidP="00B604C6">
      <w:pPr>
        <w:pStyle w:val="ListParagraph"/>
        <w:numPr>
          <w:ilvl w:val="0"/>
          <w:numId w:val="1"/>
        </w:numPr>
        <w:jc w:val="both"/>
        <w:rPr>
          <w:sz w:val="24"/>
          <w:szCs w:val="24"/>
        </w:rPr>
      </w:pPr>
      <w:r w:rsidRPr="00346393">
        <w:rPr>
          <w:sz w:val="24"/>
          <w:szCs w:val="24"/>
        </w:rPr>
        <w:t>All digital and non</w:t>
      </w:r>
      <w:r w:rsidR="00DA7A46">
        <w:rPr>
          <w:sz w:val="24"/>
          <w:szCs w:val="24"/>
        </w:rPr>
        <w:t>-</w:t>
      </w:r>
      <w:r w:rsidRPr="00346393">
        <w:rPr>
          <w:sz w:val="24"/>
          <w:szCs w:val="24"/>
        </w:rPr>
        <w:t>digital content have the potential to become research data.</w:t>
      </w:r>
    </w:p>
    <w:p w:rsidR="002D66C2" w:rsidRPr="00346393" w:rsidRDefault="002D66C2" w:rsidP="00B604C6">
      <w:pPr>
        <w:pStyle w:val="ListParagraph"/>
        <w:jc w:val="both"/>
        <w:rPr>
          <w:sz w:val="24"/>
          <w:szCs w:val="24"/>
        </w:rPr>
      </w:pPr>
    </w:p>
    <w:p w:rsidR="002D66C2" w:rsidRPr="00346393" w:rsidRDefault="002D66C2" w:rsidP="00B604C6">
      <w:pPr>
        <w:pStyle w:val="ListParagraph"/>
        <w:numPr>
          <w:ilvl w:val="1"/>
          <w:numId w:val="2"/>
        </w:numPr>
        <w:jc w:val="both"/>
        <w:rPr>
          <w:sz w:val="24"/>
          <w:szCs w:val="24"/>
        </w:rPr>
      </w:pPr>
      <w:r w:rsidRPr="00346393">
        <w:rPr>
          <w:sz w:val="24"/>
          <w:szCs w:val="24"/>
        </w:rPr>
        <w:t>DATA MANAGEMENT PRINCIPLES: FAIR Principles</w:t>
      </w:r>
    </w:p>
    <w:p w:rsidR="002D66C2" w:rsidRPr="00346393" w:rsidRDefault="002D66C2" w:rsidP="00B604C6">
      <w:pPr>
        <w:jc w:val="both"/>
        <w:rPr>
          <w:sz w:val="24"/>
          <w:szCs w:val="24"/>
        </w:rPr>
      </w:pPr>
      <w:r w:rsidRPr="00346393">
        <w:rPr>
          <w:sz w:val="24"/>
          <w:szCs w:val="24"/>
        </w:rPr>
        <w:t>The FAIR Principles provide guidelines to improve the findability, accessibility, interoperability and reuse of digital assets as follows:</w:t>
      </w:r>
    </w:p>
    <w:p w:rsidR="002D66C2" w:rsidRPr="00346393" w:rsidRDefault="002D66C2" w:rsidP="00B604C6">
      <w:pPr>
        <w:pStyle w:val="ListParagraph"/>
        <w:numPr>
          <w:ilvl w:val="0"/>
          <w:numId w:val="1"/>
        </w:numPr>
        <w:jc w:val="both"/>
        <w:rPr>
          <w:sz w:val="24"/>
          <w:szCs w:val="24"/>
        </w:rPr>
      </w:pPr>
      <w:r w:rsidRPr="00346393">
        <w:rPr>
          <w:sz w:val="24"/>
          <w:szCs w:val="24"/>
        </w:rPr>
        <w:t>Findable: Data and supplementary materials are described with sufficiently rich metadata and assigned a unique and persistent identifier.</w:t>
      </w:r>
    </w:p>
    <w:p w:rsidR="002D66C2" w:rsidRPr="00346393" w:rsidRDefault="002D66C2" w:rsidP="00B604C6">
      <w:pPr>
        <w:pStyle w:val="ListParagraph"/>
        <w:numPr>
          <w:ilvl w:val="0"/>
          <w:numId w:val="1"/>
        </w:numPr>
        <w:jc w:val="both"/>
        <w:rPr>
          <w:sz w:val="24"/>
          <w:szCs w:val="24"/>
        </w:rPr>
      </w:pPr>
      <w:r w:rsidRPr="00346393">
        <w:rPr>
          <w:sz w:val="24"/>
          <w:szCs w:val="24"/>
        </w:rPr>
        <w:t xml:space="preserve">Accessible: Metadata and data are understandable </w:t>
      </w:r>
      <w:r w:rsidR="006B7A6B">
        <w:rPr>
          <w:sz w:val="24"/>
          <w:szCs w:val="24"/>
        </w:rPr>
        <w:t xml:space="preserve">to humans and machines. Data is </w:t>
      </w:r>
      <w:r w:rsidRPr="00346393">
        <w:rPr>
          <w:sz w:val="24"/>
          <w:szCs w:val="24"/>
        </w:rPr>
        <w:t>deposited in a trusted repository.</w:t>
      </w:r>
    </w:p>
    <w:p w:rsidR="002D66C2" w:rsidRPr="00346393" w:rsidRDefault="002D66C2" w:rsidP="00B604C6">
      <w:pPr>
        <w:pStyle w:val="ListParagraph"/>
        <w:numPr>
          <w:ilvl w:val="0"/>
          <w:numId w:val="1"/>
        </w:numPr>
        <w:jc w:val="both"/>
        <w:rPr>
          <w:sz w:val="24"/>
          <w:szCs w:val="24"/>
        </w:rPr>
      </w:pPr>
      <w:r w:rsidRPr="00346393">
        <w:rPr>
          <w:sz w:val="24"/>
          <w:szCs w:val="24"/>
        </w:rPr>
        <w:t>Interoperable: Metadata use formal, accessible, shared and broadly applicable language to represent knowledge.</w:t>
      </w:r>
    </w:p>
    <w:p w:rsidR="00782586" w:rsidRPr="00346393" w:rsidRDefault="002D66C2" w:rsidP="00B604C6">
      <w:pPr>
        <w:pStyle w:val="ListParagraph"/>
        <w:numPr>
          <w:ilvl w:val="0"/>
          <w:numId w:val="1"/>
        </w:numPr>
        <w:jc w:val="both"/>
        <w:rPr>
          <w:sz w:val="24"/>
          <w:szCs w:val="24"/>
        </w:rPr>
      </w:pPr>
      <w:r w:rsidRPr="00346393">
        <w:rPr>
          <w:sz w:val="24"/>
          <w:szCs w:val="24"/>
        </w:rPr>
        <w:t>Reusable: Data and collections have clear usage licences and provide accurate information about their provenance.</w:t>
      </w:r>
    </w:p>
    <w:p w:rsidR="009070C0" w:rsidRPr="00346393" w:rsidRDefault="009070C0" w:rsidP="006B7A6B">
      <w:pPr>
        <w:ind w:firstLine="720"/>
        <w:jc w:val="both"/>
        <w:rPr>
          <w:sz w:val="24"/>
          <w:szCs w:val="24"/>
        </w:rPr>
      </w:pPr>
      <w:r w:rsidRPr="00346393">
        <w:rPr>
          <w:sz w:val="24"/>
          <w:szCs w:val="24"/>
        </w:rPr>
        <w:t>IMPORTANT NOTES: OCAP and CARE</w:t>
      </w:r>
    </w:p>
    <w:p w:rsidR="009070C0" w:rsidRPr="00346393" w:rsidRDefault="002D66C2" w:rsidP="00B604C6">
      <w:pPr>
        <w:pStyle w:val="ListParagraph"/>
        <w:numPr>
          <w:ilvl w:val="0"/>
          <w:numId w:val="3"/>
        </w:numPr>
        <w:jc w:val="both"/>
        <w:rPr>
          <w:sz w:val="24"/>
          <w:szCs w:val="24"/>
        </w:rPr>
      </w:pPr>
      <w:r w:rsidRPr="00346393">
        <w:rPr>
          <w:sz w:val="24"/>
          <w:szCs w:val="24"/>
        </w:rPr>
        <w:t xml:space="preserve">Researchers working with sensitive and/or </w:t>
      </w:r>
      <w:r w:rsidR="00120F95" w:rsidRPr="00346393">
        <w:rPr>
          <w:sz w:val="24"/>
          <w:szCs w:val="24"/>
        </w:rPr>
        <w:t>high-risk</w:t>
      </w:r>
      <w:r w:rsidRPr="00346393">
        <w:rPr>
          <w:sz w:val="24"/>
          <w:szCs w:val="24"/>
        </w:rPr>
        <w:t xml:space="preserve"> data should also conduct risk assessments of data collection and management processes to ensure confidentiality and security of data, including after the end of the grant.</w:t>
      </w:r>
    </w:p>
    <w:p w:rsidR="002D66C2" w:rsidRPr="00346393" w:rsidRDefault="002D66C2" w:rsidP="00B604C6">
      <w:pPr>
        <w:pStyle w:val="ListParagraph"/>
        <w:numPr>
          <w:ilvl w:val="0"/>
          <w:numId w:val="3"/>
        </w:numPr>
        <w:jc w:val="both"/>
        <w:rPr>
          <w:sz w:val="24"/>
          <w:szCs w:val="24"/>
        </w:rPr>
      </w:pPr>
      <w:r w:rsidRPr="00346393">
        <w:rPr>
          <w:sz w:val="24"/>
          <w:szCs w:val="24"/>
        </w:rPr>
        <w:t xml:space="preserve">Data related to research by and with First Nations, Métis or Inuit communities must be managed according to data management principles developed and approved by these communities. This includes, but is not limited to, considerations of Indigenous data sovereignty, as well as data collection, ownership, protection, use and sharing. Consult, where applicable, the First Nations Principles of Ownership, Control, Access and Possession (OCAP®), as well as the CARE Principles for Indigenous Data Governance—CARE stands for Collective benefit, Authority for control, Responsibility and Ethics. </w:t>
      </w:r>
    </w:p>
    <w:p w:rsidR="002D66C2" w:rsidRPr="00346393" w:rsidRDefault="006B7A6B" w:rsidP="00B604C6">
      <w:pPr>
        <w:jc w:val="both"/>
        <w:rPr>
          <w:sz w:val="24"/>
          <w:szCs w:val="24"/>
        </w:rPr>
      </w:pPr>
      <w:r>
        <w:rPr>
          <w:sz w:val="24"/>
          <w:szCs w:val="24"/>
        </w:rPr>
        <w:t>It is also</w:t>
      </w:r>
      <w:r w:rsidR="00782586" w:rsidRPr="00346393">
        <w:rPr>
          <w:sz w:val="24"/>
          <w:szCs w:val="24"/>
        </w:rPr>
        <w:t xml:space="preserve"> important to integrate Equity, Diversity and Inclusion principles in the Data management plan </w:t>
      </w:r>
      <w:r>
        <w:rPr>
          <w:sz w:val="24"/>
          <w:szCs w:val="24"/>
        </w:rPr>
        <w:t>(</w:t>
      </w:r>
      <w:r w:rsidR="00782586" w:rsidRPr="00346393">
        <w:rPr>
          <w:sz w:val="24"/>
          <w:szCs w:val="24"/>
        </w:rPr>
        <w:t xml:space="preserve">as recommended by RMC’s </w:t>
      </w:r>
      <w:r>
        <w:rPr>
          <w:sz w:val="24"/>
          <w:szCs w:val="24"/>
        </w:rPr>
        <w:t>E</w:t>
      </w:r>
      <w:r w:rsidR="00B604C6">
        <w:rPr>
          <w:sz w:val="24"/>
          <w:szCs w:val="24"/>
        </w:rPr>
        <w:t xml:space="preserve">DI </w:t>
      </w:r>
      <w:r w:rsidR="00782586" w:rsidRPr="00346393">
        <w:rPr>
          <w:sz w:val="24"/>
          <w:szCs w:val="24"/>
        </w:rPr>
        <w:t xml:space="preserve">plan and Strategic </w:t>
      </w:r>
      <w:r w:rsidR="00B604C6">
        <w:rPr>
          <w:sz w:val="24"/>
          <w:szCs w:val="24"/>
        </w:rPr>
        <w:t>Research Plan</w:t>
      </w:r>
      <w:r>
        <w:rPr>
          <w:sz w:val="24"/>
          <w:szCs w:val="24"/>
        </w:rPr>
        <w:t>)</w:t>
      </w:r>
      <w:r w:rsidR="00B604C6">
        <w:rPr>
          <w:sz w:val="24"/>
          <w:szCs w:val="24"/>
        </w:rPr>
        <w:t>.</w:t>
      </w:r>
    </w:p>
    <w:p w:rsidR="000422D9" w:rsidRPr="00346393" w:rsidRDefault="006B7A6B" w:rsidP="00B604C6">
      <w:pPr>
        <w:pStyle w:val="ListParagraph"/>
        <w:numPr>
          <w:ilvl w:val="1"/>
          <w:numId w:val="2"/>
        </w:numPr>
        <w:jc w:val="both"/>
        <w:rPr>
          <w:sz w:val="24"/>
          <w:szCs w:val="24"/>
        </w:rPr>
      </w:pPr>
      <w:r>
        <w:rPr>
          <w:sz w:val="24"/>
          <w:szCs w:val="24"/>
        </w:rPr>
        <w:t>REPOSITORY TOOLS</w:t>
      </w:r>
    </w:p>
    <w:p w:rsidR="00F8606D" w:rsidRPr="00346393" w:rsidRDefault="000422D9" w:rsidP="00B604C6">
      <w:pPr>
        <w:jc w:val="both"/>
        <w:rPr>
          <w:sz w:val="24"/>
          <w:szCs w:val="24"/>
        </w:rPr>
      </w:pPr>
      <w:r w:rsidRPr="00346393">
        <w:rPr>
          <w:sz w:val="24"/>
          <w:szCs w:val="24"/>
        </w:rPr>
        <w:t>Borealis</w:t>
      </w:r>
      <w:r w:rsidR="006B7A6B">
        <w:rPr>
          <w:sz w:val="24"/>
          <w:szCs w:val="24"/>
        </w:rPr>
        <w:t xml:space="preserve"> (an example </w:t>
      </w:r>
      <w:r w:rsidR="00641500">
        <w:rPr>
          <w:sz w:val="24"/>
          <w:szCs w:val="24"/>
        </w:rPr>
        <w:t>of a</w:t>
      </w:r>
      <w:r w:rsidRPr="00346393">
        <w:rPr>
          <w:sz w:val="24"/>
          <w:szCs w:val="24"/>
        </w:rPr>
        <w:t xml:space="preserve"> Repository</w:t>
      </w:r>
      <w:r w:rsidR="00641500">
        <w:rPr>
          <w:sz w:val="24"/>
          <w:szCs w:val="24"/>
        </w:rPr>
        <w:t xml:space="preserve"> tool)</w:t>
      </w:r>
      <w:r w:rsidRPr="00346393">
        <w:rPr>
          <w:sz w:val="24"/>
          <w:szCs w:val="24"/>
        </w:rPr>
        <w:t xml:space="preserve">, is a bilingual, multi-disciplinary, secure, Canadian research data repository, supported by academic libraries and research institutions across </w:t>
      </w:r>
      <w:r w:rsidRPr="00346393">
        <w:rPr>
          <w:sz w:val="24"/>
          <w:szCs w:val="24"/>
        </w:rPr>
        <w:lastRenderedPageBreak/>
        <w:t xml:space="preserve">Canada. Borealis is a shared service provided in partnership with Canadian regional academic library consortia, institutions, research organizations, and the Digital Research Alliance of Canada, with technical infrastructure hosted by Scholars Portal and the University of Toronto Libraries. </w:t>
      </w:r>
    </w:p>
    <w:p w:rsidR="00641500" w:rsidRDefault="000422D9" w:rsidP="00B604C6">
      <w:pPr>
        <w:jc w:val="both"/>
        <w:rPr>
          <w:sz w:val="24"/>
          <w:szCs w:val="24"/>
        </w:rPr>
      </w:pPr>
      <w:r w:rsidRPr="00346393">
        <w:rPr>
          <w:sz w:val="24"/>
          <w:szCs w:val="24"/>
        </w:rPr>
        <w:t xml:space="preserve">Borealis is available to researchers who are affiliated with a participating Canadian institution or research organization and their collaborators. Researchers receive support from local academic libraries and research organizations to facilitate the deposit, publishing, sharing, preservation, </w:t>
      </w:r>
      <w:r w:rsidR="00D4560F" w:rsidRPr="00346393">
        <w:rPr>
          <w:sz w:val="24"/>
          <w:szCs w:val="24"/>
        </w:rPr>
        <w:t>and discovery of research data.</w:t>
      </w:r>
    </w:p>
    <w:p w:rsidR="002D66C2" w:rsidRPr="00346393" w:rsidRDefault="009D40D0" w:rsidP="00B604C6">
      <w:pPr>
        <w:jc w:val="both"/>
        <w:rPr>
          <w:sz w:val="24"/>
          <w:szCs w:val="24"/>
        </w:rPr>
      </w:pPr>
      <w:r>
        <w:rPr>
          <w:sz w:val="24"/>
          <w:szCs w:val="24"/>
        </w:rPr>
        <w:t xml:space="preserve">Note: Borealis is </w:t>
      </w:r>
      <w:r w:rsidR="000422D9" w:rsidRPr="00346393">
        <w:rPr>
          <w:sz w:val="24"/>
          <w:szCs w:val="24"/>
        </w:rPr>
        <w:t xml:space="preserve">a bilingual platform </w:t>
      </w:r>
      <w:r>
        <w:rPr>
          <w:sz w:val="24"/>
          <w:szCs w:val="24"/>
        </w:rPr>
        <w:t>(</w:t>
      </w:r>
      <w:r w:rsidR="000422D9" w:rsidRPr="00346393">
        <w:rPr>
          <w:sz w:val="24"/>
          <w:szCs w:val="24"/>
        </w:rPr>
        <w:t xml:space="preserve">in English and French) supports open discovery, management, sharing, and preservation of Canadian research data. The Borealis repository supports the FAIR principles for scientific data management and stewardship by ensuring data are findable, accessible, interoperable, and reusable. </w:t>
      </w:r>
    </w:p>
    <w:p w:rsidR="002D66C2" w:rsidRPr="00346393" w:rsidRDefault="004B6105" w:rsidP="00B604C6">
      <w:pPr>
        <w:jc w:val="both"/>
        <w:rPr>
          <w:sz w:val="24"/>
          <w:szCs w:val="24"/>
        </w:rPr>
      </w:pPr>
      <w:r>
        <w:rPr>
          <w:sz w:val="24"/>
          <w:szCs w:val="24"/>
        </w:rPr>
        <w:t>O</w:t>
      </w:r>
      <w:r w:rsidR="009D40D0">
        <w:rPr>
          <w:sz w:val="24"/>
          <w:szCs w:val="24"/>
        </w:rPr>
        <w:t>thers existing tools will also be assessed and presented to the faculty and researchers by library services.</w:t>
      </w:r>
    </w:p>
    <w:p w:rsidR="000511C8" w:rsidRPr="00346393" w:rsidRDefault="00A333B0" w:rsidP="00B604C6">
      <w:pPr>
        <w:pStyle w:val="ListParagraph"/>
        <w:numPr>
          <w:ilvl w:val="0"/>
          <w:numId w:val="2"/>
        </w:numPr>
        <w:jc w:val="both"/>
        <w:rPr>
          <w:sz w:val="24"/>
          <w:szCs w:val="24"/>
        </w:rPr>
      </w:pPr>
      <w:r w:rsidRPr="00346393">
        <w:rPr>
          <w:sz w:val="24"/>
          <w:szCs w:val="24"/>
        </w:rPr>
        <w:t>RMC INSTITUTIONAL RESEARCH DATA MANAGEMENT STRATEGY</w:t>
      </w:r>
    </w:p>
    <w:p w:rsidR="006907C4" w:rsidRDefault="000511C8" w:rsidP="00926481">
      <w:pPr>
        <w:jc w:val="both"/>
        <w:rPr>
          <w:sz w:val="24"/>
          <w:szCs w:val="24"/>
        </w:rPr>
      </w:pPr>
      <w:r w:rsidRPr="00346393">
        <w:rPr>
          <w:sz w:val="24"/>
          <w:szCs w:val="24"/>
        </w:rPr>
        <w:t>The RMC institutional Research Data Management Strategy is</w:t>
      </w:r>
      <w:r w:rsidR="00641500">
        <w:rPr>
          <w:sz w:val="24"/>
          <w:szCs w:val="24"/>
        </w:rPr>
        <w:t xml:space="preserve"> an</w:t>
      </w:r>
      <w:r w:rsidRPr="00346393">
        <w:rPr>
          <w:sz w:val="24"/>
          <w:szCs w:val="24"/>
        </w:rPr>
        <w:t xml:space="preserve"> iterative </w:t>
      </w:r>
      <w:r w:rsidR="00641500">
        <w:rPr>
          <w:sz w:val="24"/>
          <w:szCs w:val="24"/>
        </w:rPr>
        <w:t xml:space="preserve">process </w:t>
      </w:r>
      <w:r w:rsidRPr="00346393">
        <w:rPr>
          <w:sz w:val="24"/>
          <w:szCs w:val="24"/>
        </w:rPr>
        <w:t>and the draft plan will be refined</w:t>
      </w:r>
      <w:r w:rsidR="00641500">
        <w:rPr>
          <w:sz w:val="24"/>
          <w:szCs w:val="24"/>
        </w:rPr>
        <w:t xml:space="preserve"> over the next five years</w:t>
      </w:r>
      <w:r w:rsidRPr="00346393">
        <w:rPr>
          <w:sz w:val="24"/>
          <w:szCs w:val="24"/>
        </w:rPr>
        <w:t xml:space="preserve">. </w:t>
      </w:r>
      <w:r w:rsidR="00641500">
        <w:rPr>
          <w:sz w:val="24"/>
          <w:szCs w:val="24"/>
        </w:rPr>
        <w:t xml:space="preserve">The institutional process will actively involve all stakeholders for a staggered implementation as initiatives of the newly approved Research Strategic Plan are launched. </w:t>
      </w:r>
      <w:r w:rsidRPr="00346393">
        <w:rPr>
          <w:sz w:val="24"/>
          <w:szCs w:val="24"/>
        </w:rPr>
        <w:t xml:space="preserve">The </w:t>
      </w:r>
      <w:r w:rsidR="00641500">
        <w:rPr>
          <w:sz w:val="24"/>
          <w:szCs w:val="24"/>
        </w:rPr>
        <w:t>Office of the Vice-Principal for Research via</w:t>
      </w:r>
      <w:r w:rsidR="00A333B0" w:rsidRPr="00346393">
        <w:rPr>
          <w:sz w:val="24"/>
          <w:szCs w:val="24"/>
        </w:rPr>
        <w:t xml:space="preserve"> the Advisory Committee will review the strategy annually</w:t>
      </w:r>
      <w:r w:rsidR="00641500">
        <w:rPr>
          <w:sz w:val="24"/>
          <w:szCs w:val="24"/>
        </w:rPr>
        <w:t xml:space="preserve"> to encompass local institutional initiatives</w:t>
      </w:r>
      <w:r w:rsidRPr="00346393">
        <w:rPr>
          <w:sz w:val="24"/>
          <w:szCs w:val="24"/>
        </w:rPr>
        <w:t xml:space="preserve">. </w:t>
      </w:r>
      <w:r w:rsidR="00641500">
        <w:rPr>
          <w:sz w:val="24"/>
          <w:szCs w:val="24"/>
        </w:rPr>
        <w:t xml:space="preserve">In practice, </w:t>
      </w:r>
      <w:r w:rsidRPr="00346393">
        <w:rPr>
          <w:sz w:val="24"/>
          <w:szCs w:val="24"/>
        </w:rPr>
        <w:t xml:space="preserve">RMC will set up a working group </w:t>
      </w:r>
      <w:r w:rsidR="00641500">
        <w:rPr>
          <w:sz w:val="24"/>
          <w:szCs w:val="24"/>
        </w:rPr>
        <w:t>c</w:t>
      </w:r>
      <w:r w:rsidR="00311056" w:rsidRPr="00346393">
        <w:rPr>
          <w:sz w:val="24"/>
          <w:szCs w:val="24"/>
        </w:rPr>
        <w:t>on</w:t>
      </w:r>
      <w:r w:rsidR="00633C49">
        <w:rPr>
          <w:sz w:val="24"/>
          <w:szCs w:val="24"/>
        </w:rPr>
        <w:t>sist of</w:t>
      </w:r>
      <w:r w:rsidR="00311056" w:rsidRPr="00346393">
        <w:rPr>
          <w:sz w:val="24"/>
          <w:szCs w:val="24"/>
        </w:rPr>
        <w:t xml:space="preserve"> representatives</w:t>
      </w:r>
      <w:r w:rsidR="00641500">
        <w:rPr>
          <w:sz w:val="24"/>
          <w:szCs w:val="24"/>
        </w:rPr>
        <w:t xml:space="preserve"> in order</w:t>
      </w:r>
      <w:r w:rsidR="00120F95" w:rsidRPr="00346393">
        <w:rPr>
          <w:sz w:val="24"/>
          <w:szCs w:val="24"/>
        </w:rPr>
        <w:t xml:space="preserve"> to</w:t>
      </w:r>
      <w:r w:rsidR="00633C49">
        <w:rPr>
          <w:sz w:val="24"/>
          <w:szCs w:val="24"/>
        </w:rPr>
        <w:t xml:space="preserve"> fully</w:t>
      </w:r>
      <w:r w:rsidR="00120F95" w:rsidRPr="00346393">
        <w:rPr>
          <w:sz w:val="24"/>
          <w:szCs w:val="24"/>
        </w:rPr>
        <w:t xml:space="preserve"> engage the faculty and researchers</w:t>
      </w:r>
      <w:r w:rsidR="00926481">
        <w:rPr>
          <w:sz w:val="24"/>
          <w:szCs w:val="24"/>
        </w:rPr>
        <w:t xml:space="preserve"> and ensure </w:t>
      </w:r>
      <w:r w:rsidR="00926481" w:rsidRPr="00346393">
        <w:rPr>
          <w:sz w:val="24"/>
          <w:szCs w:val="24"/>
        </w:rPr>
        <w:t>relevanc</w:t>
      </w:r>
      <w:r w:rsidR="00926481">
        <w:rPr>
          <w:sz w:val="24"/>
          <w:szCs w:val="24"/>
        </w:rPr>
        <w:t>e of the process</w:t>
      </w:r>
      <w:r w:rsidR="00641500">
        <w:rPr>
          <w:sz w:val="24"/>
          <w:szCs w:val="24"/>
        </w:rPr>
        <w:t xml:space="preserve">es. </w:t>
      </w:r>
      <w:r w:rsidR="00167BC0">
        <w:rPr>
          <w:sz w:val="24"/>
          <w:szCs w:val="24"/>
        </w:rPr>
        <w:t xml:space="preserve">The Chair of the working group will present a plan to the Vice-Principal Research in terms of communication of the plan, training offered to </w:t>
      </w:r>
      <w:r w:rsidR="00433941">
        <w:rPr>
          <w:sz w:val="24"/>
          <w:szCs w:val="24"/>
        </w:rPr>
        <w:t>researchers</w:t>
      </w:r>
      <w:r w:rsidR="00167BC0">
        <w:rPr>
          <w:sz w:val="24"/>
          <w:szCs w:val="24"/>
        </w:rPr>
        <w:t xml:space="preserve"> and updates</w:t>
      </w:r>
      <w:r w:rsidR="00433941">
        <w:rPr>
          <w:sz w:val="24"/>
          <w:szCs w:val="24"/>
        </w:rPr>
        <w:t xml:space="preserve"> to</w:t>
      </w:r>
      <w:r w:rsidR="00167BC0">
        <w:rPr>
          <w:sz w:val="24"/>
          <w:szCs w:val="24"/>
        </w:rPr>
        <w:t xml:space="preserve"> the RDM annually. </w:t>
      </w:r>
      <w:r w:rsidR="00641500">
        <w:rPr>
          <w:sz w:val="24"/>
          <w:szCs w:val="24"/>
        </w:rPr>
        <w:t>The specific tasks in the inception of the RDM strate</w:t>
      </w:r>
      <w:r w:rsidR="00633C49">
        <w:rPr>
          <w:sz w:val="24"/>
          <w:szCs w:val="24"/>
        </w:rPr>
        <w:t xml:space="preserve">gy can be summarized as the </w:t>
      </w:r>
      <w:r w:rsidR="006907C4">
        <w:rPr>
          <w:sz w:val="24"/>
          <w:szCs w:val="24"/>
        </w:rPr>
        <w:t>following tabulated sequence</w:t>
      </w:r>
      <w:r w:rsidR="00641500">
        <w:rPr>
          <w:sz w:val="24"/>
          <w:szCs w:val="24"/>
        </w:rPr>
        <w:t>:</w:t>
      </w:r>
    </w:p>
    <w:p w:rsidR="00824287" w:rsidRDefault="00824287" w:rsidP="00926481">
      <w:pPr>
        <w:jc w:val="both"/>
        <w:rPr>
          <w:sz w:val="24"/>
          <w:szCs w:val="24"/>
        </w:rPr>
      </w:pPr>
    </w:p>
    <w:tbl>
      <w:tblPr>
        <w:tblStyle w:val="PlainTable2"/>
        <w:tblW w:w="0" w:type="auto"/>
        <w:jc w:val="center"/>
        <w:tblLook w:val="04A0" w:firstRow="1" w:lastRow="0" w:firstColumn="1" w:lastColumn="0" w:noHBand="0" w:noVBand="1"/>
      </w:tblPr>
      <w:tblGrid>
        <w:gridCol w:w="3116"/>
        <w:gridCol w:w="3117"/>
      </w:tblGrid>
      <w:tr w:rsidR="00633C49" w:rsidRPr="00926481" w:rsidTr="00633C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633C49" w:rsidRPr="004B6105" w:rsidRDefault="004B6105" w:rsidP="00AB2992">
            <w:pPr>
              <w:pStyle w:val="ListParagraph"/>
              <w:ind w:left="0"/>
              <w:jc w:val="center"/>
              <w:rPr>
                <w:i/>
                <w:sz w:val="24"/>
                <w:szCs w:val="24"/>
              </w:rPr>
            </w:pPr>
            <w:r w:rsidRPr="004B6105">
              <w:rPr>
                <w:i/>
                <w:sz w:val="24"/>
                <w:szCs w:val="24"/>
              </w:rPr>
              <w:t>Member of Working Group</w:t>
            </w:r>
          </w:p>
        </w:tc>
        <w:tc>
          <w:tcPr>
            <w:tcW w:w="3117" w:type="dxa"/>
          </w:tcPr>
          <w:p w:rsidR="00633C49" w:rsidRPr="004B6105" w:rsidRDefault="00633C49" w:rsidP="00AB2992">
            <w:pPr>
              <w:pStyle w:val="ListParagraph"/>
              <w:ind w:left="0"/>
              <w:jc w:val="center"/>
              <w:cnfStyle w:val="100000000000" w:firstRow="1" w:lastRow="0" w:firstColumn="0" w:lastColumn="0" w:oddVBand="0" w:evenVBand="0" w:oddHBand="0" w:evenHBand="0" w:firstRowFirstColumn="0" w:firstRowLastColumn="0" w:lastRowFirstColumn="0" w:lastRowLastColumn="0"/>
              <w:rPr>
                <w:i/>
                <w:sz w:val="24"/>
                <w:szCs w:val="24"/>
              </w:rPr>
            </w:pPr>
            <w:r w:rsidRPr="004B6105">
              <w:rPr>
                <w:i/>
                <w:sz w:val="24"/>
                <w:szCs w:val="24"/>
              </w:rPr>
              <w:t>Action</w:t>
            </w:r>
          </w:p>
        </w:tc>
      </w:tr>
      <w:tr w:rsidR="00633C49" w:rsidRPr="00926481"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633C49" w:rsidRPr="00926481" w:rsidRDefault="00633C49" w:rsidP="00AB2992">
            <w:pPr>
              <w:pStyle w:val="ListParagraph"/>
              <w:ind w:left="0"/>
              <w:jc w:val="center"/>
              <w:rPr>
                <w:b w:val="0"/>
                <w:i/>
                <w:sz w:val="24"/>
                <w:szCs w:val="24"/>
              </w:rPr>
            </w:pPr>
            <w:r>
              <w:rPr>
                <w:b w:val="0"/>
                <w:i/>
                <w:sz w:val="24"/>
                <w:szCs w:val="24"/>
              </w:rPr>
              <w:t>Office of the VPR</w:t>
            </w:r>
          </w:p>
        </w:tc>
        <w:tc>
          <w:tcPr>
            <w:tcW w:w="3117" w:type="dxa"/>
          </w:tcPr>
          <w:p w:rsidR="00633C49" w:rsidRPr="00633C49" w:rsidRDefault="00633C49" w:rsidP="00633C49">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Raise awareness</w:t>
            </w:r>
          </w:p>
        </w:tc>
      </w:tr>
      <w:tr w:rsidR="00926481" w:rsidRPr="00926481"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sidRPr="00926481">
              <w:rPr>
                <w:b w:val="0"/>
                <w:i/>
                <w:sz w:val="24"/>
                <w:szCs w:val="24"/>
              </w:rPr>
              <w:t>Research Office</w:t>
            </w:r>
          </w:p>
        </w:tc>
        <w:tc>
          <w:tcPr>
            <w:tcW w:w="3117" w:type="dxa"/>
          </w:tcPr>
          <w:p w:rsidR="00926481" w:rsidRPr="00926481" w:rsidRDefault="00926481"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sidRPr="00926481">
              <w:rPr>
                <w:i/>
                <w:sz w:val="24"/>
                <w:szCs w:val="24"/>
              </w:rPr>
              <w:t>Survey</w:t>
            </w:r>
            <w:r w:rsidR="00633C49">
              <w:rPr>
                <w:i/>
                <w:sz w:val="24"/>
                <w:szCs w:val="24"/>
              </w:rPr>
              <w:t xml:space="preserve"> Faculty/Researchers</w:t>
            </w:r>
          </w:p>
        </w:tc>
      </w:tr>
      <w:tr w:rsidR="009415A8" w:rsidRPr="00926481"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9415A8" w:rsidRPr="00926481" w:rsidRDefault="00633C49" w:rsidP="00AB2992">
            <w:pPr>
              <w:pStyle w:val="ListParagraph"/>
              <w:ind w:left="0"/>
              <w:jc w:val="center"/>
              <w:rPr>
                <w:b w:val="0"/>
                <w:i/>
                <w:sz w:val="24"/>
                <w:szCs w:val="24"/>
              </w:rPr>
            </w:pPr>
            <w:r>
              <w:rPr>
                <w:b w:val="0"/>
                <w:i/>
                <w:sz w:val="24"/>
                <w:szCs w:val="24"/>
              </w:rPr>
              <w:t>A/</w:t>
            </w:r>
            <w:r w:rsidR="009415A8">
              <w:rPr>
                <w:b w:val="0"/>
                <w:i/>
                <w:sz w:val="24"/>
                <w:szCs w:val="24"/>
              </w:rPr>
              <w:t>VPR</w:t>
            </w:r>
          </w:p>
        </w:tc>
        <w:tc>
          <w:tcPr>
            <w:tcW w:w="3117" w:type="dxa"/>
          </w:tcPr>
          <w:p w:rsidR="009415A8" w:rsidRPr="00926481" w:rsidRDefault="009415A8" w:rsidP="00AB2992">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Develop Workshop</w:t>
            </w:r>
            <w:r w:rsidR="00335974">
              <w:rPr>
                <w:i/>
                <w:sz w:val="24"/>
                <w:szCs w:val="24"/>
              </w:rPr>
              <w:t>s</w:t>
            </w:r>
          </w:p>
        </w:tc>
      </w:tr>
      <w:tr w:rsidR="00926481" w:rsidRPr="00926481"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sidRPr="00926481">
              <w:rPr>
                <w:b w:val="0"/>
                <w:i/>
                <w:sz w:val="24"/>
                <w:szCs w:val="24"/>
              </w:rPr>
              <w:t>Library Services</w:t>
            </w:r>
          </w:p>
        </w:tc>
        <w:tc>
          <w:tcPr>
            <w:tcW w:w="3117" w:type="dxa"/>
          </w:tcPr>
          <w:p w:rsidR="00926481" w:rsidRPr="00926481" w:rsidRDefault="004B6105"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 xml:space="preserve">Present </w:t>
            </w:r>
            <w:r w:rsidR="00926481" w:rsidRPr="00926481">
              <w:rPr>
                <w:i/>
                <w:sz w:val="24"/>
                <w:szCs w:val="24"/>
              </w:rPr>
              <w:t>Training</w:t>
            </w:r>
            <w:r w:rsidR="00DA7A46">
              <w:rPr>
                <w:i/>
                <w:sz w:val="24"/>
                <w:szCs w:val="24"/>
              </w:rPr>
              <w:t xml:space="preserve"> Tools</w:t>
            </w:r>
          </w:p>
        </w:tc>
      </w:tr>
      <w:tr w:rsidR="00926481" w:rsidRPr="00926481"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Pr>
                <w:b w:val="0"/>
                <w:i/>
                <w:sz w:val="24"/>
                <w:szCs w:val="24"/>
              </w:rPr>
              <w:t>Research Grant Office</w:t>
            </w:r>
          </w:p>
        </w:tc>
        <w:tc>
          <w:tcPr>
            <w:tcW w:w="3117" w:type="dxa"/>
          </w:tcPr>
          <w:p w:rsidR="00926481" w:rsidRPr="00926481" w:rsidRDefault="00926481"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Alliance Data consistency</w:t>
            </w:r>
          </w:p>
        </w:tc>
      </w:tr>
      <w:tr w:rsidR="00926481" w:rsidRPr="00926481"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Pr>
                <w:b w:val="0"/>
                <w:i/>
                <w:sz w:val="24"/>
                <w:szCs w:val="24"/>
              </w:rPr>
              <w:t xml:space="preserve">Research Security </w:t>
            </w:r>
          </w:p>
        </w:tc>
        <w:tc>
          <w:tcPr>
            <w:tcW w:w="3117" w:type="dxa"/>
          </w:tcPr>
          <w:p w:rsidR="00926481" w:rsidRPr="00926481" w:rsidRDefault="00633C49"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 xml:space="preserve">Advise </w:t>
            </w:r>
            <w:r w:rsidR="004B6105">
              <w:rPr>
                <w:i/>
                <w:sz w:val="24"/>
                <w:szCs w:val="24"/>
              </w:rPr>
              <w:t xml:space="preserve">on </w:t>
            </w:r>
            <w:r w:rsidR="00926481">
              <w:rPr>
                <w:i/>
                <w:sz w:val="24"/>
                <w:szCs w:val="24"/>
              </w:rPr>
              <w:t>Data Selection</w:t>
            </w:r>
          </w:p>
        </w:tc>
      </w:tr>
      <w:tr w:rsidR="00926481" w:rsidRPr="00926481"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Pr>
                <w:b w:val="0"/>
                <w:i/>
                <w:sz w:val="24"/>
                <w:szCs w:val="24"/>
              </w:rPr>
              <w:t>Information Technology</w:t>
            </w:r>
          </w:p>
        </w:tc>
        <w:tc>
          <w:tcPr>
            <w:tcW w:w="3117" w:type="dxa"/>
          </w:tcPr>
          <w:p w:rsidR="00926481" w:rsidRPr="00926481" w:rsidRDefault="00DA7A46"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Repository Storage</w:t>
            </w:r>
            <w:r w:rsidR="00926481">
              <w:rPr>
                <w:i/>
                <w:sz w:val="24"/>
                <w:szCs w:val="24"/>
              </w:rPr>
              <w:t xml:space="preserve"> </w:t>
            </w:r>
          </w:p>
        </w:tc>
      </w:tr>
      <w:tr w:rsidR="00926481" w:rsidRPr="00926481"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Pr>
                <w:b w:val="0"/>
                <w:i/>
                <w:sz w:val="24"/>
                <w:szCs w:val="24"/>
              </w:rPr>
              <w:t>Research Ethics Board</w:t>
            </w:r>
          </w:p>
        </w:tc>
        <w:tc>
          <w:tcPr>
            <w:tcW w:w="3117" w:type="dxa"/>
          </w:tcPr>
          <w:p w:rsidR="00926481" w:rsidRPr="00926481" w:rsidRDefault="00926481"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Curation Protocol</w:t>
            </w:r>
          </w:p>
        </w:tc>
      </w:tr>
      <w:tr w:rsidR="00926481" w:rsidRPr="00926481" w:rsidTr="00633C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rsidR="00926481" w:rsidRPr="00926481" w:rsidRDefault="00926481" w:rsidP="00926481">
            <w:pPr>
              <w:pStyle w:val="ListParagraph"/>
              <w:ind w:left="0"/>
              <w:jc w:val="center"/>
              <w:rPr>
                <w:b w:val="0"/>
                <w:i/>
                <w:sz w:val="24"/>
                <w:szCs w:val="24"/>
              </w:rPr>
            </w:pPr>
            <w:r>
              <w:rPr>
                <w:b w:val="0"/>
                <w:i/>
                <w:sz w:val="24"/>
                <w:szCs w:val="24"/>
              </w:rPr>
              <w:t>EDI Officer</w:t>
            </w:r>
          </w:p>
        </w:tc>
        <w:tc>
          <w:tcPr>
            <w:tcW w:w="3117" w:type="dxa"/>
          </w:tcPr>
          <w:p w:rsidR="00926481" w:rsidRPr="00926481" w:rsidRDefault="00DA7A46" w:rsidP="00926481">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Assess consistency</w:t>
            </w:r>
          </w:p>
        </w:tc>
      </w:tr>
      <w:tr w:rsidR="00824287" w:rsidRPr="00926481" w:rsidTr="00633C49">
        <w:trPr>
          <w:jc w:val="center"/>
        </w:trPr>
        <w:tc>
          <w:tcPr>
            <w:cnfStyle w:val="001000000000" w:firstRow="0" w:lastRow="0" w:firstColumn="1" w:lastColumn="0" w:oddVBand="0" w:evenVBand="0" w:oddHBand="0" w:evenHBand="0" w:firstRowFirstColumn="0" w:firstRowLastColumn="0" w:lastRowFirstColumn="0" w:lastRowLastColumn="0"/>
            <w:tcW w:w="3116" w:type="dxa"/>
          </w:tcPr>
          <w:p w:rsidR="00824287" w:rsidRPr="00824287" w:rsidRDefault="00824287" w:rsidP="00926481">
            <w:pPr>
              <w:pStyle w:val="ListParagraph"/>
              <w:ind w:left="0"/>
              <w:jc w:val="center"/>
              <w:rPr>
                <w:b w:val="0"/>
                <w:i/>
                <w:sz w:val="24"/>
                <w:szCs w:val="24"/>
              </w:rPr>
            </w:pPr>
            <w:r w:rsidRPr="00824287">
              <w:rPr>
                <w:b w:val="0"/>
                <w:i/>
                <w:sz w:val="24"/>
                <w:szCs w:val="24"/>
              </w:rPr>
              <w:t>Faculty Representative</w:t>
            </w:r>
          </w:p>
        </w:tc>
        <w:tc>
          <w:tcPr>
            <w:tcW w:w="3117" w:type="dxa"/>
          </w:tcPr>
          <w:p w:rsidR="00824287" w:rsidRDefault="00824287" w:rsidP="00926481">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Communication</w:t>
            </w:r>
          </w:p>
        </w:tc>
      </w:tr>
    </w:tbl>
    <w:p w:rsidR="00926481" w:rsidRPr="00346393" w:rsidRDefault="00926481" w:rsidP="00926481">
      <w:pPr>
        <w:pStyle w:val="ListParagraph"/>
        <w:jc w:val="center"/>
        <w:rPr>
          <w:sz w:val="24"/>
          <w:szCs w:val="24"/>
        </w:rPr>
      </w:pPr>
    </w:p>
    <w:p w:rsidR="00A333B0" w:rsidRPr="00346393" w:rsidRDefault="00A333B0" w:rsidP="00B604C6">
      <w:pPr>
        <w:jc w:val="both"/>
        <w:rPr>
          <w:sz w:val="24"/>
          <w:szCs w:val="24"/>
        </w:rPr>
      </w:pPr>
      <w:r w:rsidRPr="00346393">
        <w:rPr>
          <w:sz w:val="24"/>
          <w:szCs w:val="24"/>
        </w:rPr>
        <w:t>T</w:t>
      </w:r>
      <w:r w:rsidR="00120F95" w:rsidRPr="00346393">
        <w:rPr>
          <w:sz w:val="24"/>
          <w:szCs w:val="24"/>
        </w:rPr>
        <w:t xml:space="preserve">he </w:t>
      </w:r>
      <w:r w:rsidRPr="00346393">
        <w:rPr>
          <w:sz w:val="24"/>
          <w:szCs w:val="24"/>
        </w:rPr>
        <w:t xml:space="preserve">targets </w:t>
      </w:r>
      <w:r w:rsidR="00120F95" w:rsidRPr="00346393">
        <w:rPr>
          <w:sz w:val="24"/>
          <w:szCs w:val="24"/>
        </w:rPr>
        <w:t xml:space="preserve">of the </w:t>
      </w:r>
      <w:r w:rsidR="00633C49">
        <w:rPr>
          <w:sz w:val="24"/>
          <w:szCs w:val="24"/>
        </w:rPr>
        <w:t xml:space="preserve">working group and </w:t>
      </w:r>
      <w:r w:rsidR="00120F95" w:rsidRPr="00346393">
        <w:rPr>
          <w:sz w:val="24"/>
          <w:szCs w:val="24"/>
        </w:rPr>
        <w:t xml:space="preserve">current </w:t>
      </w:r>
      <w:r w:rsidR="00633C49">
        <w:rPr>
          <w:sz w:val="24"/>
          <w:szCs w:val="24"/>
        </w:rPr>
        <w:t xml:space="preserve">RDM </w:t>
      </w:r>
      <w:r w:rsidR="00120F95" w:rsidRPr="00346393">
        <w:rPr>
          <w:sz w:val="24"/>
          <w:szCs w:val="24"/>
        </w:rPr>
        <w:t xml:space="preserve">plan will include the key </w:t>
      </w:r>
      <w:r w:rsidRPr="00346393">
        <w:rPr>
          <w:sz w:val="24"/>
          <w:szCs w:val="24"/>
        </w:rPr>
        <w:t>milestones</w:t>
      </w:r>
      <w:r w:rsidR="006907C4">
        <w:rPr>
          <w:sz w:val="24"/>
          <w:szCs w:val="24"/>
        </w:rPr>
        <w:t xml:space="preserve"> during Year 1</w:t>
      </w:r>
      <w:r w:rsidRPr="00346393">
        <w:rPr>
          <w:sz w:val="24"/>
          <w:szCs w:val="24"/>
        </w:rPr>
        <w:t>:</w:t>
      </w:r>
    </w:p>
    <w:p w:rsidR="00A333B0" w:rsidRDefault="00A333B0" w:rsidP="00B604C6">
      <w:pPr>
        <w:pStyle w:val="ListParagraph"/>
        <w:numPr>
          <w:ilvl w:val="0"/>
          <w:numId w:val="1"/>
        </w:numPr>
        <w:jc w:val="both"/>
        <w:rPr>
          <w:sz w:val="24"/>
          <w:szCs w:val="24"/>
        </w:rPr>
      </w:pPr>
      <w:r w:rsidRPr="00346393">
        <w:rPr>
          <w:sz w:val="24"/>
          <w:szCs w:val="24"/>
        </w:rPr>
        <w:t>Promote: Communicate RDM st</w:t>
      </w:r>
      <w:r w:rsidR="00633C49">
        <w:rPr>
          <w:sz w:val="24"/>
          <w:szCs w:val="24"/>
        </w:rPr>
        <w:t>rategy to RMC researchers (</w:t>
      </w:r>
      <w:r w:rsidR="00DC0F2E">
        <w:rPr>
          <w:sz w:val="24"/>
          <w:szCs w:val="24"/>
        </w:rPr>
        <w:t>Fall</w:t>
      </w:r>
      <w:r w:rsidR="00633C49">
        <w:rPr>
          <w:sz w:val="24"/>
          <w:szCs w:val="24"/>
        </w:rPr>
        <w:t xml:space="preserve"> </w:t>
      </w:r>
      <w:r w:rsidRPr="00346393">
        <w:rPr>
          <w:sz w:val="24"/>
          <w:szCs w:val="24"/>
        </w:rPr>
        <w:t>2024)</w:t>
      </w:r>
    </w:p>
    <w:p w:rsidR="00633C49" w:rsidRDefault="00633C49" w:rsidP="00633C49">
      <w:pPr>
        <w:pStyle w:val="ListParagraph"/>
        <w:numPr>
          <w:ilvl w:val="0"/>
          <w:numId w:val="1"/>
        </w:numPr>
        <w:jc w:val="both"/>
        <w:rPr>
          <w:sz w:val="24"/>
          <w:szCs w:val="24"/>
        </w:rPr>
      </w:pPr>
      <w:r>
        <w:rPr>
          <w:sz w:val="24"/>
          <w:szCs w:val="24"/>
        </w:rPr>
        <w:t>Educate: Provide access to Research Data Management Training (</w:t>
      </w:r>
      <w:r w:rsidR="00DC0F2E">
        <w:rPr>
          <w:sz w:val="24"/>
          <w:szCs w:val="24"/>
        </w:rPr>
        <w:t>Fall</w:t>
      </w:r>
      <w:r>
        <w:rPr>
          <w:sz w:val="24"/>
          <w:szCs w:val="24"/>
        </w:rPr>
        <w:t xml:space="preserve"> 2024</w:t>
      </w:r>
      <w:r w:rsidR="00DC0F2E">
        <w:rPr>
          <w:sz w:val="24"/>
          <w:szCs w:val="24"/>
        </w:rPr>
        <w:t>- Winter 2025</w:t>
      </w:r>
      <w:r>
        <w:rPr>
          <w:sz w:val="24"/>
          <w:szCs w:val="24"/>
        </w:rPr>
        <w:t>)</w:t>
      </w:r>
    </w:p>
    <w:p w:rsidR="00633C49" w:rsidRPr="00633C49" w:rsidRDefault="004B6105" w:rsidP="00633C49">
      <w:pPr>
        <w:pStyle w:val="ListParagraph"/>
        <w:numPr>
          <w:ilvl w:val="1"/>
          <w:numId w:val="1"/>
        </w:numPr>
        <w:jc w:val="both"/>
        <w:rPr>
          <w:sz w:val="24"/>
          <w:szCs w:val="24"/>
        </w:rPr>
      </w:pPr>
      <w:r>
        <w:rPr>
          <w:sz w:val="24"/>
          <w:szCs w:val="24"/>
        </w:rPr>
        <w:t xml:space="preserve">Examples: </w:t>
      </w:r>
      <w:r w:rsidR="00633C49" w:rsidRPr="00633C49">
        <w:rPr>
          <w:sz w:val="24"/>
          <w:szCs w:val="24"/>
        </w:rPr>
        <w:t>Research Data Management</w:t>
      </w:r>
      <w:r w:rsidR="00633C49">
        <w:rPr>
          <w:sz w:val="24"/>
          <w:szCs w:val="24"/>
        </w:rPr>
        <w:t xml:space="preserve"> 101</w:t>
      </w:r>
      <w:r>
        <w:rPr>
          <w:sz w:val="24"/>
          <w:szCs w:val="24"/>
        </w:rPr>
        <w:t xml:space="preserve"> from </w:t>
      </w:r>
      <w:r w:rsidR="00873359">
        <w:rPr>
          <w:sz w:val="24"/>
          <w:szCs w:val="24"/>
        </w:rPr>
        <w:t>Scholar Portal</w:t>
      </w:r>
      <w:r w:rsidR="00633C49">
        <w:rPr>
          <w:sz w:val="24"/>
          <w:szCs w:val="24"/>
        </w:rPr>
        <w:t xml:space="preserve"> and MANTRA</w:t>
      </w:r>
    </w:p>
    <w:p w:rsidR="00A333B0" w:rsidRPr="00346393" w:rsidRDefault="00A333B0" w:rsidP="00B604C6">
      <w:pPr>
        <w:pStyle w:val="ListParagraph"/>
        <w:numPr>
          <w:ilvl w:val="0"/>
          <w:numId w:val="1"/>
        </w:numPr>
        <w:jc w:val="both"/>
        <w:rPr>
          <w:sz w:val="24"/>
          <w:szCs w:val="24"/>
        </w:rPr>
      </w:pPr>
      <w:r w:rsidRPr="00346393">
        <w:rPr>
          <w:sz w:val="24"/>
          <w:szCs w:val="24"/>
        </w:rPr>
        <w:t xml:space="preserve">Feedback: Conduct a survey of the scopes and types of data </w:t>
      </w:r>
      <w:r w:rsidR="00633C49">
        <w:rPr>
          <w:sz w:val="24"/>
          <w:szCs w:val="24"/>
        </w:rPr>
        <w:t>(Fall 2024</w:t>
      </w:r>
      <w:r w:rsidR="002F250A" w:rsidRPr="00346393">
        <w:rPr>
          <w:sz w:val="24"/>
          <w:szCs w:val="24"/>
        </w:rPr>
        <w:t>)</w:t>
      </w:r>
    </w:p>
    <w:p w:rsidR="00A333B0" w:rsidRDefault="00B604C6" w:rsidP="00B604C6">
      <w:pPr>
        <w:pStyle w:val="ListParagraph"/>
        <w:numPr>
          <w:ilvl w:val="0"/>
          <w:numId w:val="1"/>
        </w:numPr>
        <w:jc w:val="both"/>
        <w:rPr>
          <w:sz w:val="24"/>
          <w:szCs w:val="24"/>
        </w:rPr>
      </w:pPr>
      <w:r>
        <w:rPr>
          <w:sz w:val="24"/>
          <w:szCs w:val="24"/>
        </w:rPr>
        <w:t xml:space="preserve">Training: Providing </w:t>
      </w:r>
      <w:r w:rsidR="00A333B0" w:rsidRPr="00346393">
        <w:rPr>
          <w:sz w:val="24"/>
          <w:szCs w:val="24"/>
        </w:rPr>
        <w:t>training on main tools for data management</w:t>
      </w:r>
      <w:r w:rsidR="002F250A" w:rsidRPr="00346393">
        <w:rPr>
          <w:sz w:val="24"/>
          <w:szCs w:val="24"/>
        </w:rPr>
        <w:t xml:space="preserve"> (Winter 2025)</w:t>
      </w:r>
    </w:p>
    <w:p w:rsidR="00873359" w:rsidRDefault="00873359" w:rsidP="00B604C6">
      <w:pPr>
        <w:pStyle w:val="ListParagraph"/>
        <w:numPr>
          <w:ilvl w:val="0"/>
          <w:numId w:val="1"/>
        </w:numPr>
        <w:jc w:val="both"/>
        <w:rPr>
          <w:sz w:val="24"/>
          <w:szCs w:val="24"/>
        </w:rPr>
      </w:pPr>
      <w:r>
        <w:rPr>
          <w:sz w:val="24"/>
          <w:szCs w:val="24"/>
        </w:rPr>
        <w:t>Assess: Ensure compliance with Research Ethics and EDI Principles (Winter 2025)</w:t>
      </w:r>
    </w:p>
    <w:p w:rsidR="00881FCF" w:rsidRPr="00346393" w:rsidRDefault="00881FCF" w:rsidP="00B604C6">
      <w:pPr>
        <w:pStyle w:val="ListParagraph"/>
        <w:numPr>
          <w:ilvl w:val="0"/>
          <w:numId w:val="1"/>
        </w:numPr>
        <w:jc w:val="both"/>
        <w:rPr>
          <w:sz w:val="24"/>
          <w:szCs w:val="24"/>
        </w:rPr>
      </w:pPr>
      <w:r>
        <w:rPr>
          <w:sz w:val="24"/>
          <w:szCs w:val="24"/>
        </w:rPr>
        <w:t>Evaluate: develop metrics using best practices and on the FAIR principles (section 2.2) for the evaluation of the RDM strategy (Winter-Summer 2025)</w:t>
      </w:r>
    </w:p>
    <w:p w:rsidR="00F8606D" w:rsidRDefault="00B604C6" w:rsidP="00DA7A46">
      <w:pPr>
        <w:pStyle w:val="ListParagraph"/>
        <w:numPr>
          <w:ilvl w:val="0"/>
          <w:numId w:val="1"/>
        </w:numPr>
        <w:jc w:val="both"/>
        <w:rPr>
          <w:sz w:val="24"/>
          <w:szCs w:val="24"/>
        </w:rPr>
      </w:pPr>
      <w:r>
        <w:rPr>
          <w:sz w:val="24"/>
          <w:szCs w:val="24"/>
        </w:rPr>
        <w:t>Support</w:t>
      </w:r>
      <w:r w:rsidR="00782586" w:rsidRPr="00346393">
        <w:rPr>
          <w:sz w:val="24"/>
          <w:szCs w:val="24"/>
        </w:rPr>
        <w:t>: Provide hardware</w:t>
      </w:r>
      <w:r w:rsidR="00633C49">
        <w:rPr>
          <w:sz w:val="24"/>
          <w:szCs w:val="24"/>
        </w:rPr>
        <w:t>/cloud</w:t>
      </w:r>
      <w:r w:rsidR="00782586" w:rsidRPr="00346393">
        <w:rPr>
          <w:sz w:val="24"/>
          <w:szCs w:val="24"/>
        </w:rPr>
        <w:t xml:space="preserve"> for maintenance and curation of data (Summer 2025)</w:t>
      </w:r>
    </w:p>
    <w:p w:rsidR="006907C4" w:rsidRDefault="006907C4" w:rsidP="00DA7A46">
      <w:pPr>
        <w:pStyle w:val="ListParagraph"/>
        <w:numPr>
          <w:ilvl w:val="0"/>
          <w:numId w:val="1"/>
        </w:numPr>
        <w:jc w:val="both"/>
        <w:rPr>
          <w:sz w:val="24"/>
          <w:szCs w:val="24"/>
        </w:rPr>
      </w:pPr>
      <w:r>
        <w:rPr>
          <w:sz w:val="24"/>
          <w:szCs w:val="24"/>
        </w:rPr>
        <w:t>Guidance: Guidance and Support will be provided during the entire process (Continuous)</w:t>
      </w:r>
    </w:p>
    <w:p w:rsidR="006907C4" w:rsidRDefault="00433941" w:rsidP="00433941">
      <w:pPr>
        <w:jc w:val="both"/>
        <w:rPr>
          <w:sz w:val="24"/>
          <w:szCs w:val="24"/>
        </w:rPr>
      </w:pPr>
      <w:r>
        <w:rPr>
          <w:sz w:val="24"/>
          <w:szCs w:val="24"/>
        </w:rPr>
        <w:t>Year 2:</w:t>
      </w:r>
    </w:p>
    <w:p w:rsidR="00433941" w:rsidRDefault="00433941" w:rsidP="00433941">
      <w:pPr>
        <w:pStyle w:val="ListParagraph"/>
        <w:numPr>
          <w:ilvl w:val="0"/>
          <w:numId w:val="1"/>
        </w:numPr>
        <w:jc w:val="both"/>
        <w:rPr>
          <w:sz w:val="24"/>
          <w:szCs w:val="24"/>
        </w:rPr>
      </w:pPr>
      <w:r w:rsidRPr="00346393">
        <w:rPr>
          <w:sz w:val="24"/>
          <w:szCs w:val="24"/>
        </w:rPr>
        <w:t>Promote: Communicate RDM st</w:t>
      </w:r>
      <w:r>
        <w:rPr>
          <w:sz w:val="24"/>
          <w:szCs w:val="24"/>
        </w:rPr>
        <w:t>rategy to RMC researchers and updates (Fall 2025</w:t>
      </w:r>
      <w:r w:rsidRPr="00346393">
        <w:rPr>
          <w:sz w:val="24"/>
          <w:szCs w:val="24"/>
        </w:rPr>
        <w:t>)</w:t>
      </w:r>
    </w:p>
    <w:p w:rsidR="00433941" w:rsidRDefault="00433941" w:rsidP="00433941">
      <w:pPr>
        <w:pStyle w:val="ListParagraph"/>
        <w:numPr>
          <w:ilvl w:val="0"/>
          <w:numId w:val="1"/>
        </w:numPr>
        <w:jc w:val="both"/>
        <w:rPr>
          <w:sz w:val="24"/>
          <w:szCs w:val="24"/>
        </w:rPr>
      </w:pPr>
      <w:r>
        <w:rPr>
          <w:sz w:val="24"/>
          <w:szCs w:val="24"/>
        </w:rPr>
        <w:t>Educate: Provide access to Research Data Management Training (Fall 2025- Winter 2026)</w:t>
      </w:r>
    </w:p>
    <w:p w:rsidR="00433941" w:rsidRDefault="00433941" w:rsidP="00433941">
      <w:pPr>
        <w:pStyle w:val="ListParagraph"/>
        <w:numPr>
          <w:ilvl w:val="1"/>
          <w:numId w:val="1"/>
        </w:numPr>
        <w:jc w:val="both"/>
        <w:rPr>
          <w:sz w:val="24"/>
          <w:szCs w:val="24"/>
        </w:rPr>
      </w:pPr>
      <w:r>
        <w:rPr>
          <w:sz w:val="24"/>
          <w:szCs w:val="24"/>
        </w:rPr>
        <w:t xml:space="preserve">Recommended for new researchers </w:t>
      </w:r>
    </w:p>
    <w:p w:rsidR="00433941" w:rsidRPr="00346393" w:rsidRDefault="00433941" w:rsidP="00433941">
      <w:pPr>
        <w:pStyle w:val="ListParagraph"/>
        <w:numPr>
          <w:ilvl w:val="1"/>
          <w:numId w:val="1"/>
        </w:numPr>
        <w:jc w:val="both"/>
        <w:rPr>
          <w:sz w:val="24"/>
          <w:szCs w:val="24"/>
        </w:rPr>
      </w:pPr>
      <w:r>
        <w:rPr>
          <w:sz w:val="24"/>
          <w:szCs w:val="24"/>
        </w:rPr>
        <w:t>Expand training for all researchers (tailored to research fields)</w:t>
      </w:r>
    </w:p>
    <w:p w:rsidR="00433941" w:rsidRDefault="00433941" w:rsidP="00433941">
      <w:pPr>
        <w:pStyle w:val="ListParagraph"/>
        <w:numPr>
          <w:ilvl w:val="0"/>
          <w:numId w:val="1"/>
        </w:numPr>
        <w:jc w:val="both"/>
        <w:rPr>
          <w:sz w:val="24"/>
          <w:szCs w:val="24"/>
        </w:rPr>
      </w:pPr>
      <w:r>
        <w:rPr>
          <w:sz w:val="24"/>
          <w:szCs w:val="24"/>
        </w:rPr>
        <w:t xml:space="preserve">Training: Providing </w:t>
      </w:r>
      <w:r w:rsidRPr="00346393">
        <w:rPr>
          <w:sz w:val="24"/>
          <w:szCs w:val="24"/>
        </w:rPr>
        <w:t>training on main tools for data management</w:t>
      </w:r>
      <w:r>
        <w:rPr>
          <w:sz w:val="24"/>
          <w:szCs w:val="24"/>
        </w:rPr>
        <w:t xml:space="preserve"> (Winter 2026</w:t>
      </w:r>
      <w:r w:rsidRPr="00346393">
        <w:rPr>
          <w:sz w:val="24"/>
          <w:szCs w:val="24"/>
        </w:rPr>
        <w:t>)</w:t>
      </w:r>
    </w:p>
    <w:p w:rsidR="00433941" w:rsidRPr="00346393" w:rsidRDefault="00433941" w:rsidP="00433941">
      <w:pPr>
        <w:pStyle w:val="ListParagraph"/>
        <w:numPr>
          <w:ilvl w:val="0"/>
          <w:numId w:val="1"/>
        </w:numPr>
        <w:jc w:val="both"/>
        <w:rPr>
          <w:sz w:val="24"/>
          <w:szCs w:val="24"/>
        </w:rPr>
      </w:pPr>
      <w:r>
        <w:rPr>
          <w:sz w:val="24"/>
          <w:szCs w:val="24"/>
        </w:rPr>
        <w:t>Assess: Ensure compliance with Research Ethics and EDI Principles (Winter 2026)</w:t>
      </w:r>
    </w:p>
    <w:p w:rsidR="00433941" w:rsidRDefault="00433941" w:rsidP="00433941">
      <w:pPr>
        <w:pStyle w:val="ListParagraph"/>
        <w:numPr>
          <w:ilvl w:val="0"/>
          <w:numId w:val="1"/>
        </w:numPr>
        <w:jc w:val="both"/>
        <w:rPr>
          <w:sz w:val="24"/>
          <w:szCs w:val="24"/>
        </w:rPr>
      </w:pPr>
      <w:r>
        <w:rPr>
          <w:sz w:val="24"/>
          <w:szCs w:val="24"/>
        </w:rPr>
        <w:t>Evaluate support and usage (hardware/cloud)</w:t>
      </w:r>
    </w:p>
    <w:p w:rsidR="00433941" w:rsidRDefault="00433941" w:rsidP="00433941">
      <w:pPr>
        <w:pStyle w:val="ListParagraph"/>
        <w:numPr>
          <w:ilvl w:val="0"/>
          <w:numId w:val="1"/>
        </w:numPr>
        <w:jc w:val="both"/>
        <w:rPr>
          <w:sz w:val="24"/>
          <w:szCs w:val="24"/>
        </w:rPr>
      </w:pPr>
      <w:r>
        <w:rPr>
          <w:sz w:val="24"/>
          <w:szCs w:val="24"/>
        </w:rPr>
        <w:t>Guidance: Guidance and Support will be provided during the entire process (Continuous)</w:t>
      </w:r>
    </w:p>
    <w:p w:rsidR="00433941" w:rsidRPr="00346393" w:rsidRDefault="00433941" w:rsidP="00433941">
      <w:pPr>
        <w:jc w:val="both"/>
        <w:rPr>
          <w:sz w:val="24"/>
          <w:szCs w:val="24"/>
        </w:rPr>
      </w:pPr>
      <w:r>
        <w:rPr>
          <w:sz w:val="24"/>
          <w:szCs w:val="24"/>
        </w:rPr>
        <w:t>Year 3</w:t>
      </w:r>
      <w:r w:rsidRPr="00346393">
        <w:rPr>
          <w:sz w:val="24"/>
          <w:szCs w:val="24"/>
        </w:rPr>
        <w:t>:</w:t>
      </w:r>
    </w:p>
    <w:p w:rsidR="00433941" w:rsidRDefault="00433941" w:rsidP="00433941">
      <w:pPr>
        <w:pStyle w:val="ListParagraph"/>
        <w:numPr>
          <w:ilvl w:val="0"/>
          <w:numId w:val="1"/>
        </w:numPr>
        <w:jc w:val="both"/>
        <w:rPr>
          <w:sz w:val="24"/>
          <w:szCs w:val="24"/>
        </w:rPr>
      </w:pPr>
      <w:r w:rsidRPr="00346393">
        <w:rPr>
          <w:sz w:val="24"/>
          <w:szCs w:val="24"/>
        </w:rPr>
        <w:t>Promote: Communicate RDM st</w:t>
      </w:r>
      <w:r>
        <w:rPr>
          <w:sz w:val="24"/>
          <w:szCs w:val="24"/>
        </w:rPr>
        <w:t xml:space="preserve">rategy to RMC researchers and updates (Fall </w:t>
      </w:r>
      <w:r w:rsidRPr="00346393">
        <w:rPr>
          <w:sz w:val="24"/>
          <w:szCs w:val="24"/>
        </w:rPr>
        <w:t>202</w:t>
      </w:r>
      <w:r>
        <w:rPr>
          <w:sz w:val="24"/>
          <w:szCs w:val="24"/>
        </w:rPr>
        <w:t>6</w:t>
      </w:r>
      <w:r w:rsidRPr="00346393">
        <w:rPr>
          <w:sz w:val="24"/>
          <w:szCs w:val="24"/>
        </w:rPr>
        <w:t>)</w:t>
      </w:r>
    </w:p>
    <w:p w:rsidR="00433941" w:rsidRDefault="00433941" w:rsidP="00433941">
      <w:pPr>
        <w:pStyle w:val="ListParagraph"/>
        <w:numPr>
          <w:ilvl w:val="0"/>
          <w:numId w:val="1"/>
        </w:numPr>
        <w:jc w:val="both"/>
        <w:rPr>
          <w:sz w:val="24"/>
          <w:szCs w:val="24"/>
        </w:rPr>
      </w:pPr>
      <w:r>
        <w:rPr>
          <w:sz w:val="24"/>
          <w:szCs w:val="24"/>
        </w:rPr>
        <w:t xml:space="preserve">Evaluate with metrics </w:t>
      </w:r>
      <w:r w:rsidR="00881FCF">
        <w:rPr>
          <w:sz w:val="24"/>
          <w:szCs w:val="24"/>
        </w:rPr>
        <w:t xml:space="preserve">developed in year 1 </w:t>
      </w:r>
      <w:r>
        <w:rPr>
          <w:sz w:val="24"/>
          <w:szCs w:val="24"/>
        </w:rPr>
        <w:t>and survey the support provided to the researchers through the RDM strategy (Fall 2026)</w:t>
      </w:r>
    </w:p>
    <w:p w:rsidR="00433941" w:rsidRDefault="00C32ABF" w:rsidP="00433941">
      <w:pPr>
        <w:pStyle w:val="ListParagraph"/>
        <w:numPr>
          <w:ilvl w:val="0"/>
          <w:numId w:val="1"/>
        </w:numPr>
        <w:jc w:val="both"/>
        <w:rPr>
          <w:sz w:val="24"/>
          <w:szCs w:val="24"/>
        </w:rPr>
      </w:pPr>
      <w:r>
        <w:rPr>
          <w:sz w:val="24"/>
          <w:szCs w:val="24"/>
        </w:rPr>
        <w:t xml:space="preserve">Feedback: </w:t>
      </w:r>
      <w:r w:rsidR="00433941">
        <w:rPr>
          <w:sz w:val="24"/>
          <w:szCs w:val="24"/>
        </w:rPr>
        <w:t>Update the strategy to better support the research community at RMC (Winter 2027)</w:t>
      </w:r>
    </w:p>
    <w:p w:rsidR="00C32ABF" w:rsidRDefault="00C32ABF" w:rsidP="00433941">
      <w:pPr>
        <w:pStyle w:val="ListParagraph"/>
        <w:numPr>
          <w:ilvl w:val="0"/>
          <w:numId w:val="1"/>
        </w:numPr>
        <w:jc w:val="both"/>
        <w:rPr>
          <w:sz w:val="24"/>
          <w:szCs w:val="24"/>
        </w:rPr>
      </w:pPr>
      <w:r>
        <w:rPr>
          <w:sz w:val="24"/>
          <w:szCs w:val="24"/>
        </w:rPr>
        <w:t>Publish and communicate the new RDM strategy</w:t>
      </w:r>
    </w:p>
    <w:p w:rsidR="00433941" w:rsidRDefault="00433941" w:rsidP="00433941">
      <w:pPr>
        <w:pStyle w:val="ListParagraph"/>
        <w:numPr>
          <w:ilvl w:val="0"/>
          <w:numId w:val="1"/>
        </w:numPr>
        <w:jc w:val="both"/>
        <w:rPr>
          <w:sz w:val="24"/>
          <w:szCs w:val="24"/>
        </w:rPr>
      </w:pPr>
      <w:r>
        <w:rPr>
          <w:sz w:val="24"/>
          <w:szCs w:val="24"/>
        </w:rPr>
        <w:t>Educate: Provide access to Research Data Management Training (Fall 2024- Winter 2025)</w:t>
      </w:r>
    </w:p>
    <w:p w:rsidR="00433941" w:rsidRDefault="00433941" w:rsidP="00433941">
      <w:pPr>
        <w:pStyle w:val="ListParagraph"/>
        <w:numPr>
          <w:ilvl w:val="1"/>
          <w:numId w:val="1"/>
        </w:numPr>
        <w:jc w:val="both"/>
        <w:rPr>
          <w:sz w:val="24"/>
          <w:szCs w:val="24"/>
        </w:rPr>
      </w:pPr>
      <w:r>
        <w:rPr>
          <w:sz w:val="24"/>
          <w:szCs w:val="24"/>
        </w:rPr>
        <w:t xml:space="preserve">Recommended for new researchers </w:t>
      </w:r>
    </w:p>
    <w:p w:rsidR="00433941" w:rsidRPr="00346393" w:rsidRDefault="00433941" w:rsidP="00433941">
      <w:pPr>
        <w:pStyle w:val="ListParagraph"/>
        <w:numPr>
          <w:ilvl w:val="1"/>
          <w:numId w:val="1"/>
        </w:numPr>
        <w:jc w:val="both"/>
        <w:rPr>
          <w:sz w:val="24"/>
          <w:szCs w:val="24"/>
        </w:rPr>
      </w:pPr>
      <w:r>
        <w:rPr>
          <w:sz w:val="24"/>
          <w:szCs w:val="24"/>
        </w:rPr>
        <w:t>Expand training for all researchers (tailored to research fields)</w:t>
      </w:r>
    </w:p>
    <w:p w:rsidR="00433941" w:rsidRDefault="00433941" w:rsidP="00433941">
      <w:pPr>
        <w:pStyle w:val="ListParagraph"/>
        <w:numPr>
          <w:ilvl w:val="0"/>
          <w:numId w:val="1"/>
        </w:numPr>
        <w:jc w:val="both"/>
        <w:rPr>
          <w:sz w:val="24"/>
          <w:szCs w:val="24"/>
        </w:rPr>
      </w:pPr>
      <w:r>
        <w:rPr>
          <w:sz w:val="24"/>
          <w:szCs w:val="24"/>
        </w:rPr>
        <w:t xml:space="preserve">Training: Providing </w:t>
      </w:r>
      <w:r w:rsidRPr="00346393">
        <w:rPr>
          <w:sz w:val="24"/>
          <w:szCs w:val="24"/>
        </w:rPr>
        <w:t>training on main tools for data management</w:t>
      </w:r>
      <w:r w:rsidR="00C32ABF">
        <w:rPr>
          <w:sz w:val="24"/>
          <w:szCs w:val="24"/>
        </w:rPr>
        <w:t xml:space="preserve"> (Winter 2027</w:t>
      </w:r>
      <w:r w:rsidRPr="00346393">
        <w:rPr>
          <w:sz w:val="24"/>
          <w:szCs w:val="24"/>
        </w:rPr>
        <w:t>)</w:t>
      </w:r>
    </w:p>
    <w:p w:rsidR="00433941" w:rsidRPr="00346393" w:rsidRDefault="00433941" w:rsidP="00433941">
      <w:pPr>
        <w:pStyle w:val="ListParagraph"/>
        <w:numPr>
          <w:ilvl w:val="0"/>
          <w:numId w:val="1"/>
        </w:numPr>
        <w:jc w:val="both"/>
        <w:rPr>
          <w:sz w:val="24"/>
          <w:szCs w:val="24"/>
        </w:rPr>
      </w:pPr>
      <w:r>
        <w:rPr>
          <w:sz w:val="24"/>
          <w:szCs w:val="24"/>
        </w:rPr>
        <w:t>Assess: Ensure compliance with Research Ethics and EDI Principles (Winter 202</w:t>
      </w:r>
      <w:r w:rsidR="00C32ABF">
        <w:rPr>
          <w:sz w:val="24"/>
          <w:szCs w:val="24"/>
        </w:rPr>
        <w:t>7</w:t>
      </w:r>
      <w:r>
        <w:rPr>
          <w:sz w:val="24"/>
          <w:szCs w:val="24"/>
        </w:rPr>
        <w:t>)</w:t>
      </w:r>
    </w:p>
    <w:p w:rsidR="00433941" w:rsidRDefault="00433941" w:rsidP="00433941">
      <w:pPr>
        <w:pStyle w:val="ListParagraph"/>
        <w:numPr>
          <w:ilvl w:val="0"/>
          <w:numId w:val="1"/>
        </w:numPr>
        <w:jc w:val="both"/>
        <w:rPr>
          <w:sz w:val="24"/>
          <w:szCs w:val="24"/>
        </w:rPr>
      </w:pPr>
      <w:r>
        <w:rPr>
          <w:sz w:val="24"/>
          <w:szCs w:val="24"/>
        </w:rPr>
        <w:t>Support</w:t>
      </w:r>
      <w:r w:rsidRPr="00346393">
        <w:rPr>
          <w:sz w:val="24"/>
          <w:szCs w:val="24"/>
        </w:rPr>
        <w:t>: Provide hardware</w:t>
      </w:r>
      <w:r>
        <w:rPr>
          <w:sz w:val="24"/>
          <w:szCs w:val="24"/>
        </w:rPr>
        <w:t>/cloud</w:t>
      </w:r>
      <w:r w:rsidRPr="00346393">
        <w:rPr>
          <w:sz w:val="24"/>
          <w:szCs w:val="24"/>
        </w:rPr>
        <w:t xml:space="preserve"> for maintenance and curation of data (Summer 202</w:t>
      </w:r>
      <w:r w:rsidR="00C32ABF">
        <w:rPr>
          <w:sz w:val="24"/>
          <w:szCs w:val="24"/>
        </w:rPr>
        <w:t>7</w:t>
      </w:r>
      <w:r w:rsidRPr="00346393">
        <w:rPr>
          <w:sz w:val="24"/>
          <w:szCs w:val="24"/>
        </w:rPr>
        <w:t>)</w:t>
      </w:r>
    </w:p>
    <w:p w:rsidR="00433941" w:rsidRPr="00824287" w:rsidRDefault="00433941" w:rsidP="00433941">
      <w:pPr>
        <w:pStyle w:val="ListParagraph"/>
        <w:numPr>
          <w:ilvl w:val="0"/>
          <w:numId w:val="1"/>
        </w:numPr>
        <w:jc w:val="both"/>
        <w:rPr>
          <w:sz w:val="24"/>
          <w:szCs w:val="24"/>
        </w:rPr>
      </w:pPr>
      <w:r>
        <w:rPr>
          <w:sz w:val="24"/>
          <w:szCs w:val="24"/>
        </w:rPr>
        <w:t>Guidance: Guidance and Support will be provided during the entire process (Continuous)</w:t>
      </w:r>
    </w:p>
    <w:p w:rsidR="006907C4" w:rsidRPr="00873359" w:rsidRDefault="006907C4" w:rsidP="006907C4">
      <w:pPr>
        <w:pStyle w:val="ListParagraph"/>
        <w:jc w:val="both"/>
        <w:rPr>
          <w:sz w:val="24"/>
          <w:szCs w:val="24"/>
        </w:rPr>
      </w:pPr>
    </w:p>
    <w:p w:rsidR="00DA7A46" w:rsidRDefault="00DA7A46" w:rsidP="00DA7A46">
      <w:pPr>
        <w:pStyle w:val="ListParagraph"/>
        <w:numPr>
          <w:ilvl w:val="0"/>
          <w:numId w:val="2"/>
        </w:numPr>
        <w:jc w:val="both"/>
        <w:rPr>
          <w:sz w:val="24"/>
          <w:szCs w:val="24"/>
        </w:rPr>
      </w:pPr>
      <w:r w:rsidRPr="00DA7A46">
        <w:rPr>
          <w:sz w:val="24"/>
          <w:szCs w:val="24"/>
        </w:rPr>
        <w:lastRenderedPageBreak/>
        <w:t>RESOURCES</w:t>
      </w:r>
    </w:p>
    <w:p w:rsidR="00873359" w:rsidRDefault="00873359" w:rsidP="00873359">
      <w:pPr>
        <w:pStyle w:val="ListParagraph"/>
        <w:jc w:val="both"/>
        <w:rPr>
          <w:sz w:val="24"/>
          <w:szCs w:val="24"/>
        </w:rPr>
      </w:pPr>
    </w:p>
    <w:p w:rsidR="00873359" w:rsidRPr="00873359" w:rsidRDefault="004B6105" w:rsidP="00873359">
      <w:pPr>
        <w:pStyle w:val="ListParagraph"/>
        <w:jc w:val="both"/>
        <w:rPr>
          <w:i/>
          <w:sz w:val="24"/>
          <w:szCs w:val="24"/>
        </w:rPr>
      </w:pPr>
      <w:r>
        <w:rPr>
          <w:i/>
          <w:sz w:val="24"/>
          <w:szCs w:val="24"/>
        </w:rPr>
        <w:t xml:space="preserve">RDM </w:t>
      </w:r>
      <w:r w:rsidR="00873359" w:rsidRPr="00873359">
        <w:rPr>
          <w:i/>
          <w:sz w:val="24"/>
          <w:szCs w:val="24"/>
        </w:rPr>
        <w:t>Policy</w:t>
      </w:r>
    </w:p>
    <w:p w:rsidR="00633C49" w:rsidRPr="00873359" w:rsidRDefault="00633C49" w:rsidP="00873359">
      <w:pPr>
        <w:pStyle w:val="ListParagraph"/>
        <w:numPr>
          <w:ilvl w:val="0"/>
          <w:numId w:val="1"/>
        </w:numPr>
        <w:jc w:val="both"/>
        <w:rPr>
          <w:sz w:val="24"/>
          <w:szCs w:val="24"/>
        </w:rPr>
      </w:pPr>
      <w:r w:rsidRPr="00873359">
        <w:rPr>
          <w:sz w:val="24"/>
          <w:szCs w:val="24"/>
        </w:rPr>
        <w:t>Tri-Agency RDM Policy:</w:t>
      </w:r>
    </w:p>
    <w:p w:rsidR="00633C49" w:rsidRDefault="00312388" w:rsidP="00633C49">
      <w:pPr>
        <w:pStyle w:val="ListParagraph"/>
        <w:jc w:val="both"/>
        <w:rPr>
          <w:sz w:val="24"/>
          <w:szCs w:val="24"/>
        </w:rPr>
      </w:pPr>
      <w:hyperlink r:id="rId7" w:history="1">
        <w:r w:rsidR="00633C49" w:rsidRPr="00F0402E">
          <w:rPr>
            <w:rStyle w:val="Hyperlink"/>
            <w:sz w:val="24"/>
            <w:szCs w:val="24"/>
          </w:rPr>
          <w:t>https://science.gc.ca/site/science/en/interagency-researchfunding/policies-and-guidelines/research-data-management/tri-agency-research-datamanagement-policy</w:t>
        </w:r>
      </w:hyperlink>
    </w:p>
    <w:p w:rsidR="00873359" w:rsidRDefault="00F55039" w:rsidP="00F55039">
      <w:pPr>
        <w:pStyle w:val="ListParagraph"/>
        <w:numPr>
          <w:ilvl w:val="0"/>
          <w:numId w:val="1"/>
        </w:numPr>
        <w:jc w:val="both"/>
        <w:rPr>
          <w:sz w:val="24"/>
          <w:szCs w:val="24"/>
        </w:rPr>
      </w:pPr>
      <w:r>
        <w:rPr>
          <w:sz w:val="24"/>
          <w:szCs w:val="24"/>
        </w:rPr>
        <w:t>Safeguarding Research:</w:t>
      </w:r>
    </w:p>
    <w:p w:rsidR="00F55039" w:rsidRDefault="00312388" w:rsidP="00F55039">
      <w:pPr>
        <w:pStyle w:val="ListParagraph"/>
        <w:jc w:val="both"/>
        <w:rPr>
          <w:sz w:val="24"/>
          <w:szCs w:val="24"/>
        </w:rPr>
      </w:pPr>
      <w:hyperlink r:id="rId8" w:history="1">
        <w:r w:rsidR="00F55039" w:rsidRPr="00F0402E">
          <w:rPr>
            <w:rStyle w:val="Hyperlink"/>
            <w:sz w:val="24"/>
            <w:szCs w:val="24"/>
          </w:rPr>
          <w:t>https://science.gc.ca/site/science/en/safeguarding-your-research</w:t>
        </w:r>
      </w:hyperlink>
    </w:p>
    <w:p w:rsidR="00F55039" w:rsidRPr="00F55039" w:rsidRDefault="00F55039" w:rsidP="00F55039">
      <w:pPr>
        <w:pStyle w:val="ListParagraph"/>
        <w:jc w:val="both"/>
        <w:rPr>
          <w:sz w:val="24"/>
          <w:szCs w:val="24"/>
        </w:rPr>
      </w:pPr>
    </w:p>
    <w:p w:rsidR="00873359" w:rsidRPr="00873359" w:rsidRDefault="00873359" w:rsidP="00633C49">
      <w:pPr>
        <w:pStyle w:val="ListParagraph"/>
        <w:jc w:val="both"/>
        <w:rPr>
          <w:i/>
          <w:sz w:val="24"/>
          <w:szCs w:val="24"/>
        </w:rPr>
      </w:pPr>
      <w:r w:rsidRPr="00873359">
        <w:rPr>
          <w:i/>
          <w:sz w:val="24"/>
          <w:szCs w:val="24"/>
        </w:rPr>
        <w:t>Training</w:t>
      </w:r>
    </w:p>
    <w:p w:rsidR="00335974" w:rsidRDefault="00335974" w:rsidP="00335974">
      <w:pPr>
        <w:pStyle w:val="ListParagraph"/>
        <w:numPr>
          <w:ilvl w:val="0"/>
          <w:numId w:val="1"/>
        </w:numPr>
        <w:rPr>
          <w:sz w:val="24"/>
          <w:szCs w:val="24"/>
        </w:rPr>
      </w:pPr>
      <w:r>
        <w:rPr>
          <w:sz w:val="24"/>
          <w:szCs w:val="24"/>
        </w:rPr>
        <w:t xml:space="preserve">Research Data Management 101 </w:t>
      </w:r>
      <w:hyperlink r:id="rId9" w:history="1">
        <w:r w:rsidRPr="00F0402E">
          <w:rPr>
            <w:rStyle w:val="Hyperlink"/>
            <w:sz w:val="24"/>
            <w:szCs w:val="24"/>
          </w:rPr>
          <w:t>https://learn.scholarsportal.info/modules/portage/rdm-101-module-1/</w:t>
        </w:r>
      </w:hyperlink>
    </w:p>
    <w:p w:rsidR="00873359" w:rsidRDefault="00873359" w:rsidP="00873359">
      <w:pPr>
        <w:pStyle w:val="ListParagraph"/>
        <w:numPr>
          <w:ilvl w:val="0"/>
          <w:numId w:val="1"/>
        </w:numPr>
        <w:jc w:val="both"/>
        <w:rPr>
          <w:sz w:val="24"/>
          <w:szCs w:val="24"/>
        </w:rPr>
      </w:pPr>
      <w:r>
        <w:rPr>
          <w:sz w:val="24"/>
          <w:szCs w:val="24"/>
        </w:rPr>
        <w:t xml:space="preserve">MANTRA Research Data Management Training </w:t>
      </w:r>
      <w:hyperlink r:id="rId10" w:history="1">
        <w:r w:rsidRPr="00F0402E">
          <w:rPr>
            <w:rStyle w:val="Hyperlink"/>
            <w:sz w:val="24"/>
            <w:szCs w:val="24"/>
          </w:rPr>
          <w:t>https://mantra.ed.ac.uk/</w:t>
        </w:r>
      </w:hyperlink>
    </w:p>
    <w:p w:rsidR="00873359" w:rsidRDefault="00873359" w:rsidP="00873359">
      <w:pPr>
        <w:pStyle w:val="ListParagraph"/>
        <w:jc w:val="both"/>
        <w:rPr>
          <w:sz w:val="24"/>
          <w:szCs w:val="24"/>
        </w:rPr>
      </w:pPr>
    </w:p>
    <w:p w:rsidR="00873359" w:rsidRPr="00873359" w:rsidRDefault="00873359" w:rsidP="00873359">
      <w:pPr>
        <w:pStyle w:val="ListParagraph"/>
        <w:jc w:val="both"/>
        <w:rPr>
          <w:i/>
          <w:sz w:val="24"/>
          <w:szCs w:val="24"/>
        </w:rPr>
      </w:pPr>
      <w:r w:rsidRPr="00873359">
        <w:rPr>
          <w:i/>
          <w:sz w:val="24"/>
          <w:szCs w:val="24"/>
        </w:rPr>
        <w:t>Tools</w:t>
      </w:r>
    </w:p>
    <w:p w:rsidR="00DA7A46" w:rsidRPr="00FC67FF" w:rsidRDefault="00DA7A46" w:rsidP="00FC67FF">
      <w:pPr>
        <w:pStyle w:val="ListParagraph"/>
        <w:numPr>
          <w:ilvl w:val="0"/>
          <w:numId w:val="1"/>
        </w:numPr>
        <w:jc w:val="both"/>
        <w:rPr>
          <w:sz w:val="24"/>
          <w:szCs w:val="24"/>
        </w:rPr>
      </w:pPr>
      <w:r w:rsidRPr="00FC67FF">
        <w:rPr>
          <w:sz w:val="24"/>
          <w:szCs w:val="24"/>
        </w:rPr>
        <w:t xml:space="preserve">Federated Research Data Repository: </w:t>
      </w:r>
      <w:hyperlink r:id="rId11" w:history="1">
        <w:r w:rsidR="00FC67FF" w:rsidRPr="00F0402E">
          <w:rPr>
            <w:rStyle w:val="Hyperlink"/>
            <w:sz w:val="24"/>
            <w:szCs w:val="24"/>
          </w:rPr>
          <w:t>https://www.frdr-dfdr.ca/repo/</w:t>
        </w:r>
      </w:hyperlink>
    </w:p>
    <w:p w:rsidR="00873359" w:rsidRDefault="00873359" w:rsidP="00873359">
      <w:pPr>
        <w:pStyle w:val="ListParagraph"/>
        <w:numPr>
          <w:ilvl w:val="0"/>
          <w:numId w:val="1"/>
        </w:numPr>
        <w:jc w:val="both"/>
        <w:rPr>
          <w:sz w:val="24"/>
          <w:szCs w:val="24"/>
        </w:rPr>
      </w:pPr>
      <w:r w:rsidRPr="00FC67FF">
        <w:rPr>
          <w:sz w:val="24"/>
          <w:szCs w:val="24"/>
        </w:rPr>
        <w:t xml:space="preserve">DMP Assistant: </w:t>
      </w:r>
      <w:hyperlink r:id="rId12" w:history="1">
        <w:r w:rsidRPr="00F0402E">
          <w:rPr>
            <w:rStyle w:val="Hyperlink"/>
            <w:sz w:val="24"/>
            <w:szCs w:val="24"/>
          </w:rPr>
          <w:t>https://assistant.portagenetwork.ca/</w:t>
        </w:r>
      </w:hyperlink>
    </w:p>
    <w:p w:rsidR="00873359" w:rsidRDefault="00873359" w:rsidP="00873359">
      <w:pPr>
        <w:pStyle w:val="ListParagraph"/>
        <w:jc w:val="both"/>
        <w:rPr>
          <w:sz w:val="24"/>
          <w:szCs w:val="24"/>
        </w:rPr>
      </w:pPr>
    </w:p>
    <w:p w:rsidR="00873359" w:rsidRPr="00873359" w:rsidRDefault="00873359" w:rsidP="00873359">
      <w:pPr>
        <w:pStyle w:val="ListParagraph"/>
        <w:jc w:val="both"/>
        <w:rPr>
          <w:i/>
          <w:sz w:val="24"/>
          <w:szCs w:val="24"/>
        </w:rPr>
      </w:pPr>
      <w:r w:rsidRPr="00873359">
        <w:rPr>
          <w:i/>
          <w:sz w:val="24"/>
          <w:szCs w:val="24"/>
        </w:rPr>
        <w:t>P</w:t>
      </w:r>
      <w:r>
        <w:rPr>
          <w:i/>
          <w:sz w:val="24"/>
          <w:szCs w:val="24"/>
        </w:rPr>
        <w:t>r</w:t>
      </w:r>
      <w:r w:rsidRPr="00873359">
        <w:rPr>
          <w:i/>
          <w:sz w:val="24"/>
          <w:szCs w:val="24"/>
        </w:rPr>
        <w:t>inciples</w:t>
      </w:r>
    </w:p>
    <w:p w:rsidR="00DA7A46" w:rsidRPr="00FC67FF" w:rsidRDefault="00DA7A46" w:rsidP="00FC67FF">
      <w:pPr>
        <w:pStyle w:val="ListParagraph"/>
        <w:numPr>
          <w:ilvl w:val="0"/>
          <w:numId w:val="1"/>
        </w:numPr>
        <w:jc w:val="both"/>
        <w:rPr>
          <w:sz w:val="24"/>
          <w:szCs w:val="24"/>
        </w:rPr>
      </w:pPr>
      <w:r w:rsidRPr="00FC67FF">
        <w:rPr>
          <w:sz w:val="24"/>
          <w:szCs w:val="24"/>
        </w:rPr>
        <w:t xml:space="preserve">FAIR Principles: </w:t>
      </w:r>
      <w:hyperlink r:id="rId13" w:history="1">
        <w:r w:rsidR="00FC67FF" w:rsidRPr="00F0402E">
          <w:rPr>
            <w:rStyle w:val="Hyperlink"/>
            <w:sz w:val="24"/>
            <w:szCs w:val="24"/>
          </w:rPr>
          <w:t>https://www.go-fair.org/fair-principles/</w:t>
        </w:r>
      </w:hyperlink>
    </w:p>
    <w:p w:rsidR="00782586" w:rsidRDefault="00DA7A46" w:rsidP="00B604C6">
      <w:pPr>
        <w:pStyle w:val="ListParagraph"/>
        <w:numPr>
          <w:ilvl w:val="0"/>
          <w:numId w:val="1"/>
        </w:numPr>
        <w:jc w:val="both"/>
        <w:rPr>
          <w:sz w:val="24"/>
          <w:szCs w:val="24"/>
        </w:rPr>
      </w:pPr>
      <w:r w:rsidRPr="00FC67FF">
        <w:rPr>
          <w:sz w:val="24"/>
          <w:szCs w:val="24"/>
        </w:rPr>
        <w:t xml:space="preserve">First Nations Principles of OCAP: </w:t>
      </w:r>
      <w:hyperlink r:id="rId14" w:history="1">
        <w:r w:rsidR="00FC67FF" w:rsidRPr="00F0402E">
          <w:rPr>
            <w:rStyle w:val="Hyperlink"/>
            <w:sz w:val="24"/>
            <w:szCs w:val="24"/>
          </w:rPr>
          <w:t>https://fnigc.ca/ocap-training/</w:t>
        </w:r>
      </w:hyperlink>
    </w:p>
    <w:p w:rsidR="00717053" w:rsidRPr="00717053" w:rsidRDefault="00717053" w:rsidP="00717053">
      <w:pPr>
        <w:pStyle w:val="ListParagraph"/>
        <w:jc w:val="both"/>
        <w:rPr>
          <w:sz w:val="24"/>
          <w:szCs w:val="24"/>
        </w:rPr>
      </w:pPr>
    </w:p>
    <w:p w:rsidR="00126FFA" w:rsidRPr="002C1840" w:rsidRDefault="00126FFA" w:rsidP="002C1840">
      <w:pPr>
        <w:spacing w:after="0"/>
        <w:ind w:firstLine="720"/>
        <w:jc w:val="both"/>
        <w:rPr>
          <w:i/>
          <w:sz w:val="24"/>
          <w:szCs w:val="24"/>
        </w:rPr>
      </w:pPr>
      <w:r w:rsidRPr="002C1840">
        <w:rPr>
          <w:i/>
          <w:sz w:val="24"/>
          <w:szCs w:val="24"/>
        </w:rPr>
        <w:t>Institutional Policies</w:t>
      </w:r>
    </w:p>
    <w:p w:rsidR="002C1840" w:rsidRDefault="00DC7361" w:rsidP="00DC7361">
      <w:pPr>
        <w:pStyle w:val="ListParagraph"/>
        <w:numPr>
          <w:ilvl w:val="0"/>
          <w:numId w:val="1"/>
        </w:numPr>
        <w:rPr>
          <w:sz w:val="24"/>
          <w:szCs w:val="24"/>
        </w:rPr>
      </w:pPr>
      <w:r>
        <w:rPr>
          <w:sz w:val="24"/>
          <w:szCs w:val="24"/>
        </w:rPr>
        <w:t xml:space="preserve">DND </w:t>
      </w:r>
      <w:r w:rsidR="002C1840">
        <w:rPr>
          <w:sz w:val="24"/>
          <w:szCs w:val="24"/>
        </w:rPr>
        <w:t>Open Science</w:t>
      </w:r>
      <w:r>
        <w:rPr>
          <w:sz w:val="24"/>
          <w:szCs w:val="24"/>
        </w:rPr>
        <w:t xml:space="preserve"> Action Plan</w:t>
      </w:r>
      <w:r w:rsidR="004B6105">
        <w:rPr>
          <w:sz w:val="24"/>
          <w:szCs w:val="24"/>
        </w:rPr>
        <w:t>:</w:t>
      </w:r>
      <w:r w:rsidRPr="00DC7361">
        <w:t xml:space="preserve"> </w:t>
      </w:r>
      <w:hyperlink r:id="rId15" w:history="1">
        <w:r w:rsidRPr="00F0402E">
          <w:rPr>
            <w:rStyle w:val="Hyperlink"/>
            <w:sz w:val="24"/>
            <w:szCs w:val="24"/>
          </w:rPr>
          <w:t>https://www.canada.ca/en/department-national-defence/corporate/reports-publications/open-science-action-plan.html</w:t>
        </w:r>
      </w:hyperlink>
      <w:r>
        <w:rPr>
          <w:sz w:val="24"/>
          <w:szCs w:val="24"/>
        </w:rPr>
        <w:t xml:space="preserve"> </w:t>
      </w:r>
    </w:p>
    <w:p w:rsidR="002C1840" w:rsidRDefault="00793D18" w:rsidP="00DC7361">
      <w:pPr>
        <w:pStyle w:val="ListParagraph"/>
        <w:numPr>
          <w:ilvl w:val="0"/>
          <w:numId w:val="1"/>
        </w:numPr>
        <w:rPr>
          <w:sz w:val="24"/>
          <w:szCs w:val="24"/>
        </w:rPr>
      </w:pPr>
      <w:r>
        <w:rPr>
          <w:sz w:val="24"/>
          <w:szCs w:val="24"/>
        </w:rPr>
        <w:t xml:space="preserve">RMC </w:t>
      </w:r>
      <w:r w:rsidR="002C1840">
        <w:rPr>
          <w:sz w:val="24"/>
          <w:szCs w:val="24"/>
        </w:rPr>
        <w:t>Strategic Research Plan</w:t>
      </w:r>
      <w:r w:rsidR="004B6105">
        <w:rPr>
          <w:sz w:val="24"/>
          <w:szCs w:val="24"/>
        </w:rPr>
        <w:t xml:space="preserve">: </w:t>
      </w:r>
      <w:r>
        <w:rPr>
          <w:i/>
          <w:sz w:val="24"/>
          <w:szCs w:val="24"/>
        </w:rPr>
        <w:t>Approved – not yet published online</w:t>
      </w:r>
    </w:p>
    <w:p w:rsidR="00DC7361" w:rsidRPr="00DC7361" w:rsidRDefault="002C1840" w:rsidP="00DC7361">
      <w:pPr>
        <w:pStyle w:val="ListParagraph"/>
        <w:numPr>
          <w:ilvl w:val="0"/>
          <w:numId w:val="1"/>
        </w:numPr>
        <w:rPr>
          <w:sz w:val="24"/>
          <w:szCs w:val="24"/>
        </w:rPr>
      </w:pPr>
      <w:r>
        <w:rPr>
          <w:sz w:val="24"/>
          <w:szCs w:val="24"/>
        </w:rPr>
        <w:t>EDI</w:t>
      </w:r>
      <w:r w:rsidR="00DC7361">
        <w:rPr>
          <w:sz w:val="24"/>
          <w:szCs w:val="24"/>
        </w:rPr>
        <w:t xml:space="preserve"> Action Plan</w:t>
      </w:r>
      <w:r w:rsidR="004B6105">
        <w:rPr>
          <w:sz w:val="24"/>
          <w:szCs w:val="24"/>
        </w:rPr>
        <w:t>:</w:t>
      </w:r>
      <w:r w:rsidR="00DC7361">
        <w:rPr>
          <w:sz w:val="24"/>
          <w:szCs w:val="24"/>
        </w:rPr>
        <w:t xml:space="preserve"> </w:t>
      </w:r>
      <w:hyperlink r:id="rId16" w:history="1">
        <w:r w:rsidR="00DC7361" w:rsidRPr="00F0402E">
          <w:rPr>
            <w:rStyle w:val="Hyperlink"/>
            <w:sz w:val="24"/>
            <w:szCs w:val="24"/>
          </w:rPr>
          <w:t>https://www.rmc-cmr.ca/en/division-graduate-studies-and research/royal-military-college-</w:t>
        </w:r>
        <w:proofErr w:type="spellStart"/>
        <w:r w:rsidR="00DC7361" w:rsidRPr="00F0402E">
          <w:rPr>
            <w:rStyle w:val="Hyperlink"/>
            <w:sz w:val="24"/>
            <w:szCs w:val="24"/>
          </w:rPr>
          <w:t>canada</w:t>
        </w:r>
        <w:proofErr w:type="spellEnd"/>
        <w:r w:rsidR="00DC7361" w:rsidRPr="00F0402E">
          <w:rPr>
            <w:rStyle w:val="Hyperlink"/>
            <w:sz w:val="24"/>
            <w:szCs w:val="24"/>
          </w:rPr>
          <w:t>-action-plan-institutional</w:t>
        </w:r>
      </w:hyperlink>
      <w:r w:rsidR="00DC7361">
        <w:rPr>
          <w:sz w:val="24"/>
          <w:szCs w:val="24"/>
        </w:rPr>
        <w:t xml:space="preserve"> </w:t>
      </w:r>
    </w:p>
    <w:p w:rsidR="002C1840" w:rsidRDefault="002C1840" w:rsidP="00DC7361">
      <w:pPr>
        <w:pStyle w:val="ListParagraph"/>
        <w:numPr>
          <w:ilvl w:val="0"/>
          <w:numId w:val="1"/>
        </w:numPr>
        <w:rPr>
          <w:sz w:val="24"/>
          <w:szCs w:val="24"/>
        </w:rPr>
      </w:pPr>
      <w:r>
        <w:rPr>
          <w:sz w:val="24"/>
          <w:szCs w:val="24"/>
        </w:rPr>
        <w:t xml:space="preserve">Research </w:t>
      </w:r>
      <w:r w:rsidR="004B6105">
        <w:rPr>
          <w:sz w:val="24"/>
          <w:szCs w:val="24"/>
        </w:rPr>
        <w:t>Ethics</w:t>
      </w:r>
      <w:r w:rsidR="00DC7361">
        <w:rPr>
          <w:sz w:val="24"/>
          <w:szCs w:val="24"/>
        </w:rPr>
        <w:t xml:space="preserve"> Board</w:t>
      </w:r>
      <w:r w:rsidR="004B6105">
        <w:rPr>
          <w:sz w:val="24"/>
          <w:szCs w:val="24"/>
        </w:rPr>
        <w:t xml:space="preserve">: </w:t>
      </w:r>
      <w:hyperlink r:id="rId17" w:history="1">
        <w:r w:rsidR="00DC7361" w:rsidRPr="00F0402E">
          <w:rPr>
            <w:rStyle w:val="Hyperlink"/>
            <w:sz w:val="24"/>
            <w:szCs w:val="24"/>
          </w:rPr>
          <w:t>https://www.rmc-cmr.ca/en/research/research-ethics-board</w:t>
        </w:r>
      </w:hyperlink>
      <w:r w:rsidR="00DC7361">
        <w:rPr>
          <w:sz w:val="24"/>
          <w:szCs w:val="24"/>
        </w:rPr>
        <w:t xml:space="preserve"> </w:t>
      </w:r>
    </w:p>
    <w:p w:rsidR="006907C4" w:rsidRPr="00824287" w:rsidRDefault="006907C4" w:rsidP="00824287">
      <w:pPr>
        <w:pStyle w:val="ListParagraph"/>
        <w:numPr>
          <w:ilvl w:val="0"/>
          <w:numId w:val="1"/>
        </w:numPr>
        <w:rPr>
          <w:sz w:val="24"/>
          <w:szCs w:val="24"/>
        </w:rPr>
      </w:pPr>
      <w:r>
        <w:rPr>
          <w:sz w:val="24"/>
          <w:szCs w:val="24"/>
        </w:rPr>
        <w:t xml:space="preserve">Library Resources: </w:t>
      </w:r>
      <w:hyperlink r:id="rId18" w:history="1">
        <w:r w:rsidRPr="00F0402E">
          <w:rPr>
            <w:rStyle w:val="Hyperlink"/>
            <w:sz w:val="24"/>
            <w:szCs w:val="24"/>
          </w:rPr>
          <w:t>https://borealisdata.ca/dataverse/rmc</w:t>
        </w:r>
      </w:hyperlink>
    </w:p>
    <w:sectPr w:rsidR="006907C4" w:rsidRPr="00824287" w:rsidSect="006B7A6B">
      <w:headerReference w:type="default" r:id="rId19"/>
      <w:footerReference w:type="defaul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88" w:rsidRDefault="00312388" w:rsidP="002F250A">
      <w:pPr>
        <w:spacing w:after="0" w:line="240" w:lineRule="auto"/>
      </w:pPr>
      <w:r>
        <w:separator/>
      </w:r>
    </w:p>
  </w:endnote>
  <w:endnote w:type="continuationSeparator" w:id="0">
    <w:p w:rsidR="00312388" w:rsidRDefault="00312388" w:rsidP="002F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38026"/>
      <w:docPartObj>
        <w:docPartGallery w:val="Page Numbers (Bottom of Page)"/>
        <w:docPartUnique/>
      </w:docPartObj>
    </w:sdtPr>
    <w:sdtEndPr>
      <w:rPr>
        <w:noProof/>
      </w:rPr>
    </w:sdtEndPr>
    <w:sdtContent>
      <w:p w:rsidR="004B6105" w:rsidRDefault="004B6105">
        <w:pPr>
          <w:pStyle w:val="Footer"/>
          <w:jc w:val="right"/>
        </w:pPr>
        <w:r>
          <w:fldChar w:fldCharType="begin"/>
        </w:r>
        <w:r>
          <w:instrText xml:space="preserve"> PAGE   \* MERGEFORMAT </w:instrText>
        </w:r>
        <w:r>
          <w:fldChar w:fldCharType="separate"/>
        </w:r>
        <w:r w:rsidR="00F335D8">
          <w:rPr>
            <w:noProof/>
          </w:rPr>
          <w:t>6</w:t>
        </w:r>
        <w:r>
          <w:rPr>
            <w:noProof/>
          </w:rPr>
          <w:fldChar w:fldCharType="end"/>
        </w:r>
      </w:p>
    </w:sdtContent>
  </w:sdt>
  <w:p w:rsidR="004B6105" w:rsidRPr="00AD59B5" w:rsidRDefault="00AD59B5">
    <w:pPr>
      <w:pStyle w:val="Footer"/>
      <w:rPr>
        <w:i/>
        <w:sz w:val="20"/>
        <w:szCs w:val="20"/>
      </w:rPr>
    </w:pPr>
    <w:r w:rsidRPr="00AD59B5">
      <w:rPr>
        <w:i/>
        <w:sz w:val="20"/>
        <w:szCs w:val="20"/>
      </w:rPr>
      <w:t>Version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6B" w:rsidRDefault="006B7A6B">
    <w:pPr>
      <w:pStyle w:val="Footer"/>
      <w:rPr>
        <w:i/>
        <w:sz w:val="20"/>
        <w:szCs w:val="20"/>
      </w:rPr>
    </w:pPr>
  </w:p>
  <w:p w:rsidR="006B7A6B" w:rsidRPr="006B7A6B" w:rsidRDefault="006B7A6B">
    <w:pPr>
      <w:pStyle w:val="Footer"/>
      <w:rPr>
        <w:i/>
        <w:sz w:val="20"/>
        <w:szCs w:val="20"/>
      </w:rPr>
    </w:pPr>
    <w:r w:rsidRPr="006B7A6B">
      <w:rPr>
        <w:i/>
        <w:sz w:val="20"/>
        <w:szCs w:val="20"/>
      </w:rPr>
      <w:t>Definition: Research Data Management (RDM) encompasses the processes applied throughout the lifecycle of a research project to guide the collection, documentation, storage, sharing, and preservation of research data, and allows researchers to find and access data.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88" w:rsidRDefault="00312388" w:rsidP="002F250A">
      <w:pPr>
        <w:spacing w:after="0" w:line="240" w:lineRule="auto"/>
      </w:pPr>
      <w:r>
        <w:separator/>
      </w:r>
    </w:p>
  </w:footnote>
  <w:footnote w:type="continuationSeparator" w:id="0">
    <w:p w:rsidR="00312388" w:rsidRDefault="00312388" w:rsidP="002F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50A" w:rsidRPr="002F250A" w:rsidRDefault="00C32ABF" w:rsidP="002F250A">
    <w:pPr>
      <w:pStyle w:val="Header"/>
      <w:jc w:val="right"/>
      <w:rPr>
        <w:i/>
      </w:rPr>
    </w:pPr>
    <w:r>
      <w:rPr>
        <w:i/>
      </w:rPr>
      <w:t>August</w:t>
    </w:r>
    <w:r w:rsidR="002F250A" w:rsidRPr="002F250A">
      <w:rPr>
        <w:i/>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7755"/>
    <w:multiLevelType w:val="multilevel"/>
    <w:tmpl w:val="8DE8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2A141F"/>
    <w:multiLevelType w:val="hybridMultilevel"/>
    <w:tmpl w:val="8750A5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157599"/>
    <w:multiLevelType w:val="multilevel"/>
    <w:tmpl w:val="5E3A3E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1495AE7"/>
    <w:multiLevelType w:val="hybridMultilevel"/>
    <w:tmpl w:val="F3EEAB46"/>
    <w:lvl w:ilvl="0" w:tplc="B5FAE2BC">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E4"/>
    <w:rsid w:val="000422D9"/>
    <w:rsid w:val="000511C8"/>
    <w:rsid w:val="00120F95"/>
    <w:rsid w:val="00126FFA"/>
    <w:rsid w:val="00167BC0"/>
    <w:rsid w:val="002C1840"/>
    <w:rsid w:val="002D66C2"/>
    <w:rsid w:val="002F250A"/>
    <w:rsid w:val="00311056"/>
    <w:rsid w:val="00312388"/>
    <w:rsid w:val="00335974"/>
    <w:rsid w:val="00346393"/>
    <w:rsid w:val="00433941"/>
    <w:rsid w:val="004A165C"/>
    <w:rsid w:val="004B6105"/>
    <w:rsid w:val="0062573B"/>
    <w:rsid w:val="00633C49"/>
    <w:rsid w:val="00641500"/>
    <w:rsid w:val="006907C4"/>
    <w:rsid w:val="006B7A6B"/>
    <w:rsid w:val="00710739"/>
    <w:rsid w:val="00714E6E"/>
    <w:rsid w:val="00717053"/>
    <w:rsid w:val="00762D01"/>
    <w:rsid w:val="00782586"/>
    <w:rsid w:val="00793D18"/>
    <w:rsid w:val="00824287"/>
    <w:rsid w:val="00873359"/>
    <w:rsid w:val="00881FCF"/>
    <w:rsid w:val="009070C0"/>
    <w:rsid w:val="00926481"/>
    <w:rsid w:val="009415A8"/>
    <w:rsid w:val="009D40D0"/>
    <w:rsid w:val="00A27DE4"/>
    <w:rsid w:val="00A333B0"/>
    <w:rsid w:val="00AD31BB"/>
    <w:rsid w:val="00AD59B5"/>
    <w:rsid w:val="00B604C6"/>
    <w:rsid w:val="00BC3A37"/>
    <w:rsid w:val="00BC607A"/>
    <w:rsid w:val="00C32ABF"/>
    <w:rsid w:val="00CC4A01"/>
    <w:rsid w:val="00D4560F"/>
    <w:rsid w:val="00DA7A46"/>
    <w:rsid w:val="00DC0F2E"/>
    <w:rsid w:val="00DC7361"/>
    <w:rsid w:val="00EE375E"/>
    <w:rsid w:val="00F335D8"/>
    <w:rsid w:val="00F55039"/>
    <w:rsid w:val="00F8606D"/>
    <w:rsid w:val="00F97314"/>
    <w:rsid w:val="00FC6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B4923-70F3-45A2-9057-0BEE4755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DE4"/>
    <w:rPr>
      <w:color w:val="0563C1" w:themeColor="hyperlink"/>
      <w:u w:val="single"/>
    </w:rPr>
  </w:style>
  <w:style w:type="paragraph" w:styleId="ListParagraph">
    <w:name w:val="List Paragraph"/>
    <w:basedOn w:val="Normal"/>
    <w:uiPriority w:val="34"/>
    <w:qFormat/>
    <w:rsid w:val="002D66C2"/>
    <w:pPr>
      <w:ind w:left="720"/>
      <w:contextualSpacing/>
    </w:pPr>
  </w:style>
  <w:style w:type="paragraph" w:styleId="Header">
    <w:name w:val="header"/>
    <w:basedOn w:val="Normal"/>
    <w:link w:val="HeaderChar"/>
    <w:uiPriority w:val="99"/>
    <w:unhideWhenUsed/>
    <w:rsid w:val="002F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0A"/>
  </w:style>
  <w:style w:type="paragraph" w:styleId="Footer">
    <w:name w:val="footer"/>
    <w:basedOn w:val="Normal"/>
    <w:link w:val="FooterChar"/>
    <w:uiPriority w:val="99"/>
    <w:unhideWhenUsed/>
    <w:rsid w:val="002F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0A"/>
  </w:style>
  <w:style w:type="table" w:styleId="TableGrid">
    <w:name w:val="Table Grid"/>
    <w:basedOn w:val="TableNormal"/>
    <w:uiPriority w:val="39"/>
    <w:rsid w:val="0092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264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FC67FF"/>
    <w:rPr>
      <w:color w:val="954F72" w:themeColor="followedHyperlink"/>
      <w:u w:val="single"/>
    </w:rPr>
  </w:style>
  <w:style w:type="paragraph" w:styleId="BalloonText">
    <w:name w:val="Balloon Text"/>
    <w:basedOn w:val="Normal"/>
    <w:link w:val="BalloonTextChar"/>
    <w:uiPriority w:val="99"/>
    <w:semiHidden/>
    <w:unhideWhenUsed/>
    <w:rsid w:val="00824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gc.ca/site/science/en/safeguarding-your-research" TargetMode="External"/><Relationship Id="rId13" Type="http://schemas.openxmlformats.org/officeDocument/2006/relationships/hyperlink" Target="https://www.go-fair.org/fair-principles/" TargetMode="External"/><Relationship Id="rId18" Type="http://schemas.openxmlformats.org/officeDocument/2006/relationships/hyperlink" Target="https://borealisdata.ca/dataverse/rmc"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cience.gc.ca/site/science/en/interagency-researchfunding/policies-and-guidelines/research-data-management/tri-agency-research-datamanagement-policy" TargetMode="External"/><Relationship Id="rId12" Type="http://schemas.openxmlformats.org/officeDocument/2006/relationships/hyperlink" Target="https://assistant.portagenetwork.ca/" TargetMode="External"/><Relationship Id="rId17" Type="http://schemas.openxmlformats.org/officeDocument/2006/relationships/hyperlink" Target="https://www.rmc-cmr.ca/en/research/research-ethics-board" TargetMode="External"/><Relationship Id="rId2" Type="http://schemas.openxmlformats.org/officeDocument/2006/relationships/styles" Target="styles.xml"/><Relationship Id="rId16" Type="http://schemas.openxmlformats.org/officeDocument/2006/relationships/hyperlink" Target="https://www.rmc-cmr.ca/en/division-graduate-studies-and%20research/royal-military-college-canada-action-plan-institution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dr-dfdr.ca/repo/" TargetMode="External"/><Relationship Id="rId5" Type="http://schemas.openxmlformats.org/officeDocument/2006/relationships/footnotes" Target="footnotes.xml"/><Relationship Id="rId15" Type="http://schemas.openxmlformats.org/officeDocument/2006/relationships/hyperlink" Target="https://www.canada.ca/en/department-national-defence/corporate/reports-publications/open-science-action-plan.html" TargetMode="External"/><Relationship Id="rId23" Type="http://schemas.openxmlformats.org/officeDocument/2006/relationships/theme" Target="theme/theme1.xml"/><Relationship Id="rId10" Type="http://schemas.openxmlformats.org/officeDocument/2006/relationships/hyperlink" Target="https://mantra.ed.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scholarsportal.info/modules/portage/rdm-101-module-1/" TargetMode="External"/><Relationship Id="rId14" Type="http://schemas.openxmlformats.org/officeDocument/2006/relationships/hyperlink" Target="https://fnigc.ca/ocap-trai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RMCC-CMRC</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Jugroot</dc:creator>
  <cp:keywords/>
  <dc:description/>
  <cp:lastModifiedBy>Cecile Malardier-Jugroot</cp:lastModifiedBy>
  <cp:revision>2</cp:revision>
  <cp:lastPrinted>2024-08-15T17:57:00Z</cp:lastPrinted>
  <dcterms:created xsi:type="dcterms:W3CDTF">2024-09-05T13:28:00Z</dcterms:created>
  <dcterms:modified xsi:type="dcterms:W3CDTF">2024-09-05T13:28:00Z</dcterms:modified>
</cp:coreProperties>
</file>